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76"/>
        <w:gridCol w:w="851"/>
        <w:gridCol w:w="1275"/>
        <w:gridCol w:w="226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70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归属模块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</w:rPr>
              <w:t>计算机在财经中的应用</w:t>
            </w:r>
            <w:bookmarkEnd w:id="0"/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32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自然科学与互联网创新创业</w:t>
            </w:r>
          </w:p>
        </w:tc>
        <w:tc>
          <w:tcPr>
            <w:tcW w:w="2268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第3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-</w:t>
            </w:r>
            <w:r>
              <w:rPr>
                <w:rFonts w:hint="eastAsia" w:ascii="楷体" w:hAnsi="楷体" w:eastAsia="楷体"/>
                <w:sz w:val="24"/>
              </w:rPr>
              <w:t>6学期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龚春红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主要内容</w:t>
            </w:r>
          </w:p>
        </w:tc>
        <w:tc>
          <w:tcPr>
            <w:tcW w:w="7088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本课程主要是讲授ex</w:t>
            </w:r>
            <w:r>
              <w:rPr>
                <w:rFonts w:ascii="楷体" w:hAnsi="楷体" w:eastAsia="楷体"/>
                <w:sz w:val="24"/>
              </w:rPr>
              <w:t>cel</w:t>
            </w:r>
            <w:r>
              <w:rPr>
                <w:rFonts w:hint="eastAsia" w:ascii="楷体" w:hAnsi="楷体" w:eastAsia="楷体"/>
                <w:sz w:val="24"/>
              </w:rPr>
              <w:t>高级数据处理和分析的方法，解决各种</w:t>
            </w:r>
            <w:r>
              <w:rPr>
                <w:rFonts w:ascii="楷体" w:hAnsi="楷体" w:eastAsia="楷体"/>
                <w:sz w:val="24"/>
              </w:rPr>
              <w:t>经济管理应用实务</w:t>
            </w:r>
            <w:r>
              <w:rPr>
                <w:rFonts w:hint="eastAsia" w:ascii="楷体" w:hAnsi="楷体" w:eastAsia="楷体"/>
                <w:sz w:val="24"/>
              </w:rPr>
              <w:t>中的问题</w:t>
            </w:r>
            <w:r>
              <w:rPr>
                <w:rFonts w:ascii="楷体" w:hAnsi="楷体" w:eastAsia="楷体"/>
                <w:sz w:val="24"/>
              </w:rPr>
              <w:t>。</w:t>
            </w:r>
            <w:r>
              <w:rPr>
                <w:rFonts w:hint="eastAsia" w:ascii="楷体" w:hAnsi="楷体" w:eastAsia="楷体"/>
                <w:sz w:val="24"/>
              </w:rPr>
              <w:t>课程总学时数为</w:t>
            </w:r>
            <w:r>
              <w:rPr>
                <w:rFonts w:ascii="楷体" w:hAnsi="楷体" w:eastAsia="楷体"/>
                <w:sz w:val="24"/>
              </w:rPr>
              <w:t>3</w:t>
            </w:r>
            <w:r>
              <w:rPr>
                <w:rFonts w:hint="eastAsia" w:ascii="楷体" w:hAnsi="楷体" w:eastAsia="楷体"/>
                <w:sz w:val="24"/>
              </w:rPr>
              <w:t>2学时，</w:t>
            </w:r>
            <w:r>
              <w:rPr>
                <w:rFonts w:ascii="楷体" w:hAnsi="楷体" w:eastAsia="楷体"/>
                <w:sz w:val="24"/>
              </w:rPr>
              <w:t>教学</w:t>
            </w:r>
            <w:r>
              <w:rPr>
                <w:rFonts w:hint="eastAsia" w:ascii="楷体" w:hAnsi="楷体" w:eastAsia="楷体"/>
                <w:sz w:val="24"/>
              </w:rPr>
              <w:t>主要</w:t>
            </w:r>
            <w:r>
              <w:rPr>
                <w:rFonts w:ascii="楷体" w:hAnsi="楷体" w:eastAsia="楷体"/>
                <w:sz w:val="24"/>
              </w:rPr>
              <w:t>内容</w:t>
            </w:r>
            <w:r>
              <w:rPr>
                <w:rFonts w:hint="eastAsia" w:ascii="楷体" w:hAnsi="楷体" w:eastAsia="楷体"/>
                <w:sz w:val="24"/>
              </w:rPr>
              <w:t>包括两大部分：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1.</w:t>
            </w:r>
            <w:r>
              <w:rPr>
                <w:rFonts w:ascii="楷体" w:hAnsi="楷体" w:eastAsia="楷体"/>
                <w:sz w:val="24"/>
              </w:rPr>
              <w:t>基础</w:t>
            </w:r>
            <w:r>
              <w:rPr>
                <w:rFonts w:hint="eastAsia" w:ascii="楷体" w:hAnsi="楷体" w:eastAsia="楷体"/>
                <w:sz w:val="24"/>
              </w:rPr>
              <w:t>部分</w:t>
            </w:r>
            <w:r>
              <w:rPr>
                <w:rFonts w:ascii="楷体" w:hAnsi="楷体" w:eastAsia="楷体"/>
                <w:sz w:val="24"/>
              </w:rPr>
              <w:t>包括excel基础操作、数据管理和可视化；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2.</w:t>
            </w:r>
            <w:r>
              <w:rPr>
                <w:rFonts w:ascii="楷体" w:hAnsi="楷体" w:eastAsia="楷体"/>
                <w:sz w:val="24"/>
              </w:rPr>
              <w:t>应用</w:t>
            </w:r>
            <w:r>
              <w:rPr>
                <w:rFonts w:hint="eastAsia" w:ascii="楷体" w:hAnsi="楷体" w:eastAsia="楷体"/>
                <w:sz w:val="24"/>
              </w:rPr>
              <w:t>部分主要</w:t>
            </w:r>
            <w:r>
              <w:rPr>
                <w:rFonts w:ascii="楷体" w:hAnsi="楷体" w:eastAsia="楷体"/>
                <w:sz w:val="24"/>
              </w:rPr>
              <w:t>是</w:t>
            </w:r>
            <w:r>
              <w:rPr>
                <w:rFonts w:hint="eastAsia" w:ascii="楷体" w:hAnsi="楷体" w:eastAsia="楷体"/>
                <w:sz w:val="24"/>
              </w:rPr>
              <w:t>讲授excel</w:t>
            </w:r>
            <w:r>
              <w:rPr>
                <w:rFonts w:ascii="楷体" w:hAnsi="楷体" w:eastAsia="楷体"/>
                <w:sz w:val="24"/>
              </w:rPr>
              <w:t>在财经管理中的应用，包括</w:t>
            </w:r>
            <w:r>
              <w:rPr>
                <w:rFonts w:hint="eastAsia" w:ascii="楷体" w:hAnsi="楷体" w:eastAsia="楷体"/>
                <w:sz w:val="24"/>
              </w:rPr>
              <w:t>统计分析、</w:t>
            </w:r>
            <w:r>
              <w:rPr>
                <w:rFonts w:ascii="楷体" w:hAnsi="楷体" w:eastAsia="楷体"/>
                <w:sz w:val="24"/>
              </w:rPr>
              <w:t>信息管理、销售管理、财务分析、</w:t>
            </w:r>
            <w:r>
              <w:rPr>
                <w:rFonts w:hint="eastAsia" w:ascii="楷体" w:hAnsi="楷体" w:eastAsia="楷体"/>
                <w:sz w:val="24"/>
              </w:rPr>
              <w:t>问卷分析、</w:t>
            </w:r>
            <w:r>
              <w:rPr>
                <w:rFonts w:ascii="楷体" w:hAnsi="楷体" w:eastAsia="楷体"/>
                <w:sz w:val="24"/>
              </w:rPr>
              <w:t>金融投资、筹资决策、数据模型、power BI商务智能数据分析。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教学目标及教学方法</w:t>
            </w:r>
          </w:p>
        </w:tc>
        <w:tc>
          <w:tcPr>
            <w:tcW w:w="7088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教学目标是让学生掌握运用</w:t>
            </w:r>
            <w:r>
              <w:rPr>
                <w:rFonts w:ascii="楷体" w:hAnsi="楷体" w:eastAsia="楷体"/>
                <w:sz w:val="24"/>
              </w:rPr>
              <w:t>excel高效解决各种</w:t>
            </w:r>
            <w:r>
              <w:rPr>
                <w:rFonts w:hint="eastAsia" w:ascii="楷体" w:hAnsi="楷体" w:eastAsia="楷体"/>
                <w:sz w:val="24"/>
              </w:rPr>
              <w:t>财</w:t>
            </w:r>
            <w:r>
              <w:rPr>
                <w:rFonts w:ascii="楷体" w:hAnsi="楷体" w:eastAsia="楷体"/>
                <w:sz w:val="24"/>
              </w:rPr>
              <w:t>经</w:t>
            </w:r>
            <w:r>
              <w:rPr>
                <w:rFonts w:hint="eastAsia" w:ascii="楷体" w:hAnsi="楷体" w:eastAsia="楷体"/>
                <w:sz w:val="24"/>
              </w:rPr>
              <w:t>实际问题，</w:t>
            </w:r>
            <w:r>
              <w:rPr>
                <w:rFonts w:ascii="楷体" w:hAnsi="楷体" w:eastAsia="楷体"/>
                <w:sz w:val="24"/>
              </w:rPr>
              <w:t>提高学生分析和解决问题能力</w:t>
            </w:r>
            <w:r>
              <w:rPr>
                <w:rFonts w:hint="eastAsia" w:ascii="楷体" w:hAnsi="楷体" w:eastAsia="楷体"/>
                <w:sz w:val="24"/>
              </w:rPr>
              <w:t>。教学方法采用理论和实践相结合，以案例驱动教学，学习各领域实战技能。所有学时均在计算机机房中开设，是信息技术类的通识课程。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考核要求</w:t>
            </w:r>
          </w:p>
        </w:tc>
        <w:tc>
          <w:tcPr>
            <w:tcW w:w="7088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（2）评分标准：课堂实践</w:t>
            </w:r>
            <w:r>
              <w:rPr>
                <w:rFonts w:ascii="楷体" w:hAnsi="楷体" w:eastAsia="楷体"/>
                <w:sz w:val="24"/>
              </w:rPr>
              <w:t>25</w:t>
            </w:r>
            <w:r>
              <w:rPr>
                <w:rFonts w:hint="eastAsia" w:ascii="楷体" w:hAnsi="楷体" w:eastAsia="楷体"/>
                <w:sz w:val="24"/>
              </w:rPr>
              <w:t>%，课后实践</w:t>
            </w:r>
            <w:r>
              <w:rPr>
                <w:rFonts w:ascii="楷体" w:hAnsi="楷体" w:eastAsia="楷体"/>
                <w:sz w:val="24"/>
              </w:rPr>
              <w:t>25</w:t>
            </w:r>
            <w:r>
              <w:rPr>
                <w:rFonts w:hint="eastAsia" w:ascii="楷体" w:hAnsi="楷体" w:eastAsia="楷体"/>
                <w:sz w:val="24"/>
              </w:rPr>
              <w:t>%，课程设计或期末测试30%，实验报告</w:t>
            </w:r>
            <w:r>
              <w:rPr>
                <w:rFonts w:ascii="楷体" w:hAnsi="楷体" w:eastAsia="楷体"/>
                <w:sz w:val="24"/>
              </w:rPr>
              <w:t>20</w:t>
            </w:r>
            <w:r>
              <w:rPr>
                <w:rFonts w:hint="eastAsia" w:ascii="楷体" w:hAnsi="楷体" w:eastAsia="楷体"/>
                <w:sz w:val="24"/>
              </w:rPr>
              <w:t>%。</w:t>
            </w:r>
          </w:p>
        </w:tc>
      </w:tr>
    </w:tbl>
    <w:p>
      <w:pPr>
        <w:ind w:firstLine="480" w:firstLineChars="200"/>
        <w:jc w:val="left"/>
        <w:rPr>
          <w:rFonts w:ascii="楷体" w:hAnsi="楷体" w:eastAsia="楷体"/>
          <w:sz w:val="24"/>
        </w:rPr>
      </w:pPr>
    </w:p>
    <w:p>
      <w:pPr>
        <w:ind w:firstLine="25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86C2C"/>
    <w:rsid w:val="001B2644"/>
    <w:rsid w:val="004E0C99"/>
    <w:rsid w:val="0057107F"/>
    <w:rsid w:val="00802241"/>
    <w:rsid w:val="008E4995"/>
    <w:rsid w:val="008F47F5"/>
    <w:rsid w:val="00BB2C0A"/>
    <w:rsid w:val="00DC3FF6"/>
    <w:rsid w:val="00E8294C"/>
    <w:rsid w:val="06830E17"/>
    <w:rsid w:val="1C4923D6"/>
    <w:rsid w:val="48E51912"/>
    <w:rsid w:val="53F36906"/>
    <w:rsid w:val="5BC86C2C"/>
    <w:rsid w:val="6A9956DB"/>
    <w:rsid w:val="6EDF040D"/>
    <w:rsid w:val="76FA1487"/>
    <w:rsid w:val="7E6A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636</Characters>
  <Lines>5</Lines>
  <Paragraphs>1</Paragraphs>
  <TotalTime>0</TotalTime>
  <ScaleCrop>false</ScaleCrop>
  <LinksUpToDate>false</LinksUpToDate>
  <CharactersWithSpaces>746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2019-11-21T02:04:00Z</dcterms:created>
  <dc:creator>Dr. Sun</dc:creator>
  <cp:lastModifiedBy>Administrator</cp:lastModifiedBy>
  <dcterms:modified xsi:type="dcterms:W3CDTF">2019-11-29T09:06:55Z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