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通识课程简介</w:t>
      </w:r>
    </w:p>
    <w:tbl>
      <w:tblPr>
        <w:tblStyle w:val="4"/>
        <w:tblW w:w="0" w:type="auto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50"/>
        <w:gridCol w:w="851"/>
        <w:gridCol w:w="1417"/>
        <w:gridCol w:w="2127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学分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学时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归属模块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开课学期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授课教师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bookmarkStart w:id="1" w:name="_GoBack"/>
            <w:r>
              <w:rPr>
                <w:rFonts w:hint="eastAsia" w:ascii="楷体" w:hAnsi="楷体" w:eastAsia="楷体"/>
                <w:sz w:val="24"/>
                <w:szCs w:val="24"/>
              </w:rPr>
              <w:t>影视鉴赏</w:t>
            </w:r>
            <w:bookmarkEnd w:id="1"/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艺术修养与运动健康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楷体" w:hAnsi="楷体" w:eastAsia="楷体"/>
                <w:color w:val="FF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color w:val="FF0000"/>
                <w:sz w:val="24"/>
                <w:szCs w:val="24"/>
              </w:rPr>
              <w:t>第</w:t>
            </w:r>
            <w:r>
              <w:rPr>
                <w:rFonts w:ascii="楷体" w:hAnsi="楷体" w:eastAsia="楷体"/>
                <w:color w:val="FF0000"/>
                <w:sz w:val="24"/>
                <w:szCs w:val="24"/>
              </w:rPr>
              <w:t>2</w:t>
            </w:r>
            <w:r>
              <w:rPr>
                <w:rFonts w:hint="eastAsia" w:ascii="楷体" w:hAnsi="楷体" w:eastAsia="楷体"/>
                <w:color w:val="FF0000"/>
                <w:sz w:val="24"/>
                <w:szCs w:val="24"/>
              </w:rPr>
              <w:t>-</w:t>
            </w:r>
            <w:r>
              <w:rPr>
                <w:rFonts w:ascii="楷体" w:hAnsi="楷体" w:eastAsia="楷体"/>
                <w:color w:val="FF0000"/>
                <w:sz w:val="24"/>
                <w:szCs w:val="24"/>
              </w:rPr>
              <w:t>7</w:t>
            </w:r>
            <w:r>
              <w:rPr>
                <w:rFonts w:hint="eastAsia" w:ascii="楷体" w:hAnsi="楷体" w:eastAsia="楷体"/>
                <w:color w:val="FF0000"/>
                <w:sz w:val="24"/>
                <w:szCs w:val="24"/>
              </w:rPr>
              <w:t>学期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唐孕莲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</w:t>
            </w:r>
          </w:p>
          <w:p>
            <w:pPr>
              <w:jc w:val="center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主要内容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本课程由六个模块构成：分别是导论（认识电影）、中外电影史、</w:t>
            </w:r>
            <w:bookmarkStart w:id="0" w:name="_Hlk25699913"/>
            <w:r>
              <w:rPr>
                <w:rFonts w:hint="eastAsia" w:ascii="楷体" w:hAnsi="楷体" w:eastAsia="楷体"/>
                <w:sz w:val="24"/>
                <w:szCs w:val="24"/>
              </w:rPr>
              <w:t>电影的特征与审美、电影的鉴赏与批评、中外优秀电影鉴赏、微电影制作与鉴赏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教学目标及教学方法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通过对影视作品进行深度解读，使学生了解和掌握影视艺术的基本知识和基本理论，探索鉴赏影视艺术作品的途径和方法，从而提升学生对影视作品的认知，为学生理解表达外在和内在世界提供影视化的方法。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在教学方式上将讲授、观影、讨论、实践融于一体，以讲授为主，引导学生在观影基础上进行深入探讨，鼓励不同观点的交锋，鼓励模仿式微电影实践。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考核要求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（1）本课程为考查科目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（2）总评成绩=考勤2</w:t>
            </w:r>
            <w:r>
              <w:rPr>
                <w:rFonts w:ascii="楷体" w:hAnsi="楷体" w:eastAsia="楷体"/>
                <w:sz w:val="24"/>
                <w:szCs w:val="24"/>
              </w:rPr>
              <w:t>0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%+影评作业2</w:t>
            </w:r>
            <w:r>
              <w:rPr>
                <w:rFonts w:ascii="楷体" w:hAnsi="楷体" w:eastAsia="楷体"/>
                <w:sz w:val="24"/>
                <w:szCs w:val="24"/>
              </w:rPr>
              <w:t>0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%+讨论2</w:t>
            </w:r>
            <w:r>
              <w:rPr>
                <w:rFonts w:ascii="楷体" w:hAnsi="楷体" w:eastAsia="楷体"/>
                <w:sz w:val="24"/>
                <w:szCs w:val="24"/>
              </w:rPr>
              <w:t>0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%+</w:t>
            </w:r>
            <w:r>
              <w:rPr>
                <w:rFonts w:ascii="楷体" w:hAnsi="楷体" w:eastAsia="楷体"/>
                <w:sz w:val="24"/>
                <w:szCs w:val="24"/>
              </w:rPr>
              <w:t>40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%小组微电影</w:t>
            </w: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ind w:firstLine="480" w:firstLineChars="200"/>
        <w:jc w:val="left"/>
        <w:rPr>
          <w:rFonts w:ascii="楷体" w:hAnsi="楷体" w:eastAsia="楷体"/>
          <w:sz w:val="24"/>
          <w:szCs w:val="24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76CAA"/>
    <w:rsid w:val="00114898"/>
    <w:rsid w:val="00576CAA"/>
    <w:rsid w:val="006C5486"/>
    <w:rsid w:val="008D3E73"/>
    <w:rsid w:val="008D5B9D"/>
    <w:rsid w:val="009D7004"/>
    <w:rsid w:val="00A977CF"/>
    <w:rsid w:val="00B95318"/>
    <w:rsid w:val="00D25B3A"/>
    <w:rsid w:val="00D47465"/>
    <w:rsid w:val="00FB68F7"/>
    <w:rsid w:val="00FC4D97"/>
    <w:rsid w:val="16436180"/>
    <w:rsid w:val="77B2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basedOn w:val="5"/>
    <w:link w:val="2"/>
    <w:semiHidden/>
    <w:uiPriority w:val="99"/>
    <w:rPr>
      <w:sz w:val="18"/>
      <w:szCs w:val="18"/>
    </w:rPr>
  </w:style>
  <w:style w:type="character" w:customStyle="1" w:styleId="7">
    <w:name w:val="页眉 字符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90</Words>
  <Characters>518</Characters>
  <Lines>4</Lines>
  <Paragraphs>1</Paragraphs>
  <TotalTime>0</TotalTime>
  <ScaleCrop>false</ScaleCrop>
  <LinksUpToDate>false</LinksUpToDate>
  <CharactersWithSpaces>607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2019-11-26T07:18:00Z</dcterms:created>
  <dc:creator>Administrator</dc:creator>
  <cp:lastModifiedBy>Administrator</cp:lastModifiedBy>
  <dcterms:modified xsi:type="dcterms:W3CDTF">2019-11-29T08:06:23Z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