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Ansi="宋体"/>
          <w:sz w:val="36"/>
          <w:szCs w:val="36"/>
        </w:rPr>
        <w:t>2017</w:t>
      </w:r>
      <w:r>
        <w:rPr>
          <w:rFonts w:hint="eastAsia" w:hAnsi="宋体"/>
          <w:sz w:val="36"/>
          <w:szCs w:val="36"/>
        </w:rPr>
        <w:t>—</w:t>
      </w:r>
      <w:r>
        <w:rPr>
          <w:rFonts w:hAnsi="宋体"/>
          <w:sz w:val="36"/>
          <w:szCs w:val="36"/>
        </w:rPr>
        <w:t xml:space="preserve">2019 </w:t>
      </w:r>
      <w:r>
        <w:rPr>
          <w:rFonts w:hint="eastAsia" w:hAnsi="宋体"/>
          <w:sz w:val="36"/>
          <w:szCs w:val="36"/>
        </w:rPr>
        <w:t>学年度优秀教育工作者推荐表</w:t>
      </w:r>
    </w:p>
    <w:p>
      <w:pPr>
        <w:tabs>
          <w:tab w:val="left" w:pos="7200"/>
        </w:tabs>
        <w:spacing w:before="156" w:beforeLines="50"/>
        <w:rPr>
          <w:rFonts w:ascii="仿宋" w:hAnsi="仿宋" w:eastAsia="仿宋"/>
          <w:sz w:val="30"/>
          <w:szCs w:val="32"/>
        </w:rPr>
      </w:pPr>
      <w:r>
        <w:rPr>
          <w:rFonts w:hint="eastAsia" w:ascii="仿宋" w:hAnsi="仿宋" w:eastAsia="仿宋"/>
          <w:sz w:val="30"/>
          <w:szCs w:val="32"/>
        </w:rPr>
        <w:t xml:space="preserve">推荐部门：（签章）                   </w:t>
      </w:r>
      <w:r>
        <w:rPr>
          <w:rFonts w:ascii="仿宋" w:hAnsi="仿宋" w:eastAsia="仿宋"/>
          <w:sz w:val="30"/>
          <w:szCs w:val="32"/>
        </w:rPr>
        <w:t>2019</w:t>
      </w:r>
      <w:r>
        <w:rPr>
          <w:rFonts w:hint="eastAsia" w:ascii="仿宋" w:hAnsi="仿宋" w:eastAsia="仿宋"/>
          <w:sz w:val="30"/>
          <w:szCs w:val="32"/>
        </w:rPr>
        <w:t>年6月1</w:t>
      </w:r>
      <w:r>
        <w:rPr>
          <w:rFonts w:ascii="仿宋" w:hAnsi="仿宋" w:eastAsia="仿宋"/>
          <w:sz w:val="30"/>
          <w:szCs w:val="32"/>
        </w:rPr>
        <w:t>4</w:t>
      </w:r>
      <w:r>
        <w:rPr>
          <w:rFonts w:hint="eastAsia" w:ascii="仿宋" w:hAnsi="仿宋" w:eastAsia="仿宋"/>
          <w:sz w:val="30"/>
          <w:szCs w:val="32"/>
        </w:rPr>
        <w:t>日</w:t>
      </w:r>
    </w:p>
    <w:tbl>
      <w:tblPr>
        <w:tblStyle w:val="5"/>
        <w:tblW w:w="91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727"/>
        <w:gridCol w:w="562"/>
        <w:gridCol w:w="159"/>
        <w:gridCol w:w="934"/>
        <w:gridCol w:w="21"/>
        <w:gridCol w:w="680"/>
        <w:gridCol w:w="188"/>
        <w:gridCol w:w="278"/>
        <w:gridCol w:w="1082"/>
        <w:gridCol w:w="1131"/>
        <w:gridCol w:w="798"/>
        <w:gridCol w:w="284"/>
        <w:gridCol w:w="1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姓名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徐晶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性别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女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出生年月</w:t>
            </w:r>
          </w:p>
        </w:tc>
        <w:tc>
          <w:tcPr>
            <w:tcW w:w="19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</w:t>
            </w:r>
            <w:r>
              <w:rPr>
                <w:rFonts w:ascii="仿宋_GB2312" w:hAnsi="仿宋" w:eastAsia="仿宋_GB2312"/>
                <w:sz w:val="28"/>
                <w:szCs w:val="28"/>
              </w:rPr>
              <w:t>986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1</w:t>
            </w:r>
          </w:p>
        </w:tc>
        <w:tc>
          <w:tcPr>
            <w:tcW w:w="16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学历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硕士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研究生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学位</w:t>
            </w:r>
          </w:p>
        </w:tc>
        <w:tc>
          <w:tcPr>
            <w:tcW w:w="8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硕士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政治面貌貌</w:t>
            </w:r>
          </w:p>
        </w:tc>
        <w:tc>
          <w:tcPr>
            <w:tcW w:w="19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中共党员</w:t>
            </w:r>
          </w:p>
        </w:tc>
        <w:tc>
          <w:tcPr>
            <w:tcW w:w="16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23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专业技术职务</w:t>
            </w:r>
          </w:p>
        </w:tc>
        <w:tc>
          <w:tcPr>
            <w:tcW w:w="18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助理研究员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受聘岗位</w:t>
            </w:r>
          </w:p>
        </w:tc>
        <w:tc>
          <w:tcPr>
            <w:tcW w:w="19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辅导员</w:t>
            </w:r>
          </w:p>
        </w:tc>
        <w:tc>
          <w:tcPr>
            <w:tcW w:w="16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3330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近两年年度考核情况</w:t>
            </w:r>
          </w:p>
        </w:tc>
        <w:tc>
          <w:tcPr>
            <w:tcW w:w="22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</w:t>
            </w:r>
            <w:r>
              <w:rPr>
                <w:rFonts w:ascii="仿宋_GB2312" w:hAnsi="仿宋" w:eastAsia="仿宋_GB2312"/>
                <w:sz w:val="28"/>
                <w:szCs w:val="28"/>
              </w:rPr>
              <w:t>017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年合格</w:t>
            </w:r>
          </w:p>
        </w:tc>
        <w:tc>
          <w:tcPr>
            <w:tcW w:w="19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</w:t>
            </w:r>
            <w:r>
              <w:rPr>
                <w:rFonts w:ascii="仿宋_GB2312" w:hAnsi="仿宋" w:eastAsia="仿宋_GB2312"/>
                <w:sz w:val="28"/>
                <w:szCs w:val="28"/>
              </w:rPr>
              <w:t>018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年优秀</w:t>
            </w:r>
          </w:p>
        </w:tc>
        <w:tc>
          <w:tcPr>
            <w:tcW w:w="1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6" w:hRule="atLeast"/>
          <w:jc w:val="center"/>
        </w:trPr>
        <w:tc>
          <w:tcPr>
            <w:tcW w:w="9161" w:type="dxa"/>
            <w:gridSpan w:val="1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2017—2019学年度承担的主要工作任务描述：</w:t>
            </w:r>
          </w:p>
          <w:p>
            <w:pPr>
              <w:spacing w:line="5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担任2017级会计学1、2、3、4、5班，注会1、2班辅导员</w:t>
            </w:r>
          </w:p>
          <w:p>
            <w:pPr>
              <w:spacing w:line="5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担任《图形设计与图片编辑》任课教师</w:t>
            </w:r>
          </w:p>
          <w:p>
            <w:pPr>
              <w:spacing w:line="5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担任《美术鉴赏》任课教师</w:t>
            </w:r>
          </w:p>
          <w:p>
            <w:pPr>
              <w:spacing w:line="5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担任易班知行画社指导老师</w:t>
            </w:r>
          </w:p>
          <w:p>
            <w:pPr>
              <w:spacing w:line="5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担任《三人行》后期编辑制作指导老师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91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本人工作创新、提高服务质量方面的具体做法：</w:t>
            </w:r>
          </w:p>
          <w:p>
            <w:pPr>
              <w:spacing w:line="5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坚持狠抓学风建设，助力人才培养。关心每位同学的成长成才，及时与受学业警示的同学进行谈话，了解他们的学习态度和学业规划，根据每位同学的个人情况做出针对性的指导，定制个人学习计划，因材施教。充分发挥全员育人的优势，请领导、学业指导老师、任课老师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对同学们的专业学习、学业规划、思想动态等进行指导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，营造了良好的班级学习风气，保证了教育质量，助力人才培养。</w:t>
            </w:r>
          </w:p>
          <w:p>
            <w:pPr>
              <w:spacing w:line="500" w:lineRule="exact"/>
              <w:ind w:firstLine="560" w:firstLineChars="200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与时俱进，做好网络思想政治教育工作，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以易班为抓手，紧密围绕思想引领、教育教学、生活服务、文化娱乐四大主题，积极建好、用好易班，做同学们的良师“易”友，通过扎扎实实的工作取得良好的成绩，所带的五个班级全部获得2018年学校“优秀易班班级”荣誉称号，本人获得2018年学校“优秀易班辅导员”荣誉称号。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先后获得学校</w:t>
            </w:r>
            <w:r>
              <w:rPr>
                <w:rFonts w:hint="eastAsia" w:ascii="仿宋_GB2312" w:eastAsia="仿宋_GB2312"/>
                <w:sz w:val="28"/>
                <w:szCs w:val="28"/>
              </w:rPr>
              <w:t>辅导员网络思想政治教育优秀案例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一等奖、二等奖。</w:t>
            </w:r>
          </w:p>
          <w:p>
            <w:pPr>
              <w:spacing w:line="5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设计了学校校园指示牌、校园标牌、I LOVE HUFE标牌，担任知行画社指导老师，创作了一系列的文化艺术产品，如学校风景水彩画、明信片、环保袋、保温杯等。担任</w:t>
            </w:r>
            <w:r>
              <w:rPr>
                <w:rFonts w:hint="eastAsia" w:ascii="仿宋_GB2312" w:eastAsia="仿宋_GB2312"/>
                <w:sz w:val="28"/>
                <w:szCs w:val="28"/>
              </w:rPr>
              <w:t>全国首届“图书馆杯主题海报创意设计大赛”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学校指导老师，并获国家级个人</w:t>
            </w:r>
            <w:r>
              <w:rPr>
                <w:rFonts w:hint="eastAsia" w:ascii="仿宋_GB2312" w:eastAsia="仿宋_GB2312"/>
                <w:sz w:val="28"/>
                <w:szCs w:val="28"/>
              </w:rPr>
              <w:t>优秀组织奖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。</w:t>
            </w:r>
          </w:p>
          <w:p>
            <w:pPr>
              <w:spacing w:line="5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发表论文《基于高校新媒体艺术设计与思想政治教育的关系》</w:t>
            </w:r>
          </w:p>
          <w:p>
            <w:pPr>
              <w:spacing w:line="5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发表论文《新媒体艺术在现代设计中的应用》</w:t>
            </w:r>
          </w:p>
          <w:p>
            <w:pPr>
              <w:spacing w:line="5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主持校级易班辅导员工作名师项目</w:t>
            </w:r>
          </w:p>
          <w:p>
            <w:pPr>
              <w:spacing w:line="5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主持校级大学生网络文化工作室知行画社项目</w:t>
            </w:r>
          </w:p>
          <w:p>
            <w:pPr>
              <w:spacing w:line="500" w:lineRule="exact"/>
              <w:ind w:firstLine="560" w:firstLineChars="20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参与湖南省高校思想政治工作网络精品项目《正德网络工作室育人模式的探索与实践》</w:t>
            </w:r>
          </w:p>
          <w:p>
            <w:pPr>
              <w:spacing w:line="500" w:lineRule="exact"/>
              <w:ind w:firstLine="560" w:firstLineChars="200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指导校级大学生德育实践项目《非遗文化进校园》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1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2017—2019学年度教学工作量和科研工作量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学年度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教学工作量(课时)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学年度</w:t>
            </w: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科研工作量（科研分）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2017—2018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2017—2018</w:t>
            </w: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2018—2019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2018—2019</w:t>
            </w: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合计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合计</w:t>
            </w: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教务处意见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科研处意见</w:t>
            </w:r>
          </w:p>
        </w:tc>
        <w:tc>
          <w:tcPr>
            <w:tcW w:w="2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91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近两年获奖情况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40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所获奖项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奖励级别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等次</w:t>
            </w:r>
          </w:p>
        </w:tc>
        <w:tc>
          <w:tcPr>
            <w:tcW w:w="1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年度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40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新生军训优秀指导员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校级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017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0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第三届辅导员网络思想政治教育优秀案例二等奖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校级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二等奖</w:t>
            </w:r>
          </w:p>
        </w:tc>
        <w:tc>
          <w:tcPr>
            <w:tcW w:w="1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2017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第四届辅导员网络思想政治教育优秀案例一等奖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校级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一等奖</w:t>
            </w:r>
          </w:p>
        </w:tc>
        <w:tc>
          <w:tcPr>
            <w:tcW w:w="1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018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40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优秀辅导员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校级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018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40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全国首届“图书馆杯主题海报创意设计大赛”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个人</w:t>
            </w:r>
            <w:r>
              <w:rPr>
                <w:rFonts w:hint="eastAsia" w:ascii="仿宋_GB2312" w:eastAsia="仿宋_GB2312"/>
                <w:sz w:val="28"/>
                <w:szCs w:val="28"/>
              </w:rPr>
              <w:t>优秀组织奖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国家级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018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40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第七届辅导员素质大赛优胜奖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校级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018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40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优秀易班辅导员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校级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018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40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学校图书馆杯海报设计大赛优秀指导老师奖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校级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018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40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网络与新媒体优秀指导老师奖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校级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018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91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left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近两年参与公益性工作: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推广非遗文化进校园</w:t>
            </w:r>
            <w:bookmarkStart w:id="0" w:name="_GoBack"/>
            <w:bookmarkEnd w:id="0"/>
          </w:p>
          <w:p>
            <w:pPr>
              <w:spacing w:line="5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91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lef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本人承诺所填内容为本年度工作业绩，以上内容真实可靠。</w:t>
            </w:r>
          </w:p>
          <w:p>
            <w:pPr>
              <w:spacing w:line="600" w:lineRule="exact"/>
              <w:ind w:firstLine="5994" w:firstLineChars="2141"/>
              <w:rPr>
                <w:rFonts w:ascii="仿宋_GB2312" w:hAnsi="仿宋" w:eastAsia="仿宋_GB2312"/>
                <w:b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本人签名: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   </w:t>
            </w:r>
          </w:p>
          <w:p>
            <w:pPr>
              <w:spacing w:line="600" w:lineRule="exact"/>
              <w:ind w:firstLine="6409" w:firstLineChars="2289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9" w:hRule="atLeast"/>
          <w:jc w:val="center"/>
        </w:trPr>
        <w:tc>
          <w:tcPr>
            <w:tcW w:w="91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ascii="仿宋_GB2312" w:hAnsi="仿宋" w:eastAsia="仿宋_GB2312" w:cs="Arial Unicode MS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 w:cs="Arial Unicode MS"/>
                <w:b/>
                <w:bCs/>
                <w:sz w:val="30"/>
                <w:szCs w:val="30"/>
              </w:rPr>
              <w:t>优秀事迹介绍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一、不忘初心，坚持贯彻立德树人理念。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本人不忘立德树人之初心，牢记人才培养之使命，把立德树人融入思想道德教育、学风引领教育、日常管理各个环节，培养学生成为德智体美劳全面发展的社会主义建设者和接班人。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1.加强核心价值观教育，坚定四个自信。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先后召开了“学习十九大会议精神”、“庆祝国庆，爱国主义教育班会”、“七一建党节，纪念建党79周年，沐浴党的光辉”、“坚守我们人生的底线”、“有关理想”、“不忘初心，方得始终”、“大学生思想道德建设”班会、“向善向上好青年，我与支部共成长”民主生活会、等主题班会和班级活动。激励同学们为实现中华民族伟大复兴的中国梦而努力奋斗，意义重大而深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2．坚持狠抓学风建设，助力人才培养。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关心每位同学的成长成才，及时与受学业警示的同学进行谈话，了解他们的学习态度和学业规划，根据每位同学的个人情况做出针对性的指导，定制个人学习计划，因材施教。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充分发挥榜样的模范引领作用，召开学习经验分享主题班会，请国家励志奖学金、学校奖学金获得者分享他们的学习心得和学习方法，供同学们借鉴，激发同学们的学习兴趣，提高同学们的学习能力。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积极和学业指导老师进行沟通，反馈同学们在学习中遇到的问题，通过指导老师做出针对性的指导，解决了同学们遇到的难题。强了班级学风建设工作，营造了良好的班级学习风气，保证了教育质量，助力人才培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3.创新推动网络育人，“易”师“易”友。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以易班为抓手，紧密围绕思想引领、教育教学、生活服务、文化娱乐四大主题，积极建好、用好易班，做同学们的良师“易”友，用同学们喜欢的方式进行交流，通过易班提高了网络思想政治教育工作的针对性和实效性，增强了工作的吸引力和感染力。在为期一年的建设中，通过扎扎实实的工作取得了良好的成绩，所带的五个班级全部获得2018年学校“优秀易班班级”荣誉称号，本人获得2018年学校“优秀易班辅导员”荣誉称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4.深化服务育人，育人有温度。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关心关爱贫困学生，积极为同学们排忧解难。利用一切资源为班级贫困学生提供兼职。针对家庭贫困同学在兼职，存在各种安全隐患，极容易出现安全问题时，积极采取措施，登记好所带班级在外兼职同学们的名单，坚持外出兼职同学汇报安全制度，实时掌握外出兼职同学们的安全状况，防止意外事件的发生，通过深化服务，用心温暖着同学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通过把解决实际问题与解决思想问题相结合，在关心人、帮助人、服务人中教育人、引导人；全面推进资助育人，把 " 扶困 " 与 " 扶智 "" 扶志 " 结合起来，培养学生自立自强、诚实守信、知恩感恩、勇于担当的良好品质。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二、遵循规律，发挥特长创新育人方法。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充分发挥自己的美术专业优势，除了用画漫画的形式开展思想政治教育和社会主义核心价值观教育，还积极组织学生中的漫画爱好者组建了易班知行画社，并担任指导老师。通过对她们开展多次绘画专业培训，提高了她们的绘画技能，通过发挥团队的优势，我们开发了易班壁纸、创作了重大节假日的宣传海报，在新生报到时，我们推出了易班防骗小贴士、迎新宣传画海报和军训注意小事项，深受家长和同学们的好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积极参加辅导员特色节目《三人行》的录制，《三人行》通过收集同学们在学习、生活中遇到的普遍性问题，请资深辅导员通过视频为同学们进行解答。《三人行》在易班、学工在线微信公众号、学生工作处网站等进行了推送，引起了很好的反响，不仅在学校里得到了同事和同学们的认可，还得到了省厅领导和兄弟院校老师同学们的一致好评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积极参与易班优课的建设，担任学校易班优课指导老师组织全校学生学习《湖南财政经济学院章程》并完成考试试题题库的建设，组织全校学生开展意识形态教育学习并完成考试试题题库的建设。充分发挥易班优课的功能，使思想政治教育工作更接地气，效果更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17级会计学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一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班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班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集体获奖情况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default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</w:rPr>
              <w:t>2018年9月获得了“优秀易班班级”称号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</w:rPr>
              <w:t>17级会计学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</w:rPr>
              <w:t>班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班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</w:rPr>
              <w:t>集体获奖情况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/>
              </w:rPr>
              <w:t>1.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</w:rPr>
              <w:t>2018年9月获得了“优秀易班班级”称号。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/>
              </w:rPr>
              <w:t>2.2017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日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</w:rPr>
              <w:t>新生杯羽毛球大赛第一名。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/>
              </w:rPr>
              <w:t>3.2017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</w:rPr>
              <w:t>“你看书，我买单”读书荐购活动荣获“优秀班级组织奖”。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/>
              </w:rPr>
              <w:t>4.2018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</w:rPr>
              <w:t>理想人生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eastAsia="zh-CN"/>
              </w:rPr>
              <w:t>，心理情景剧三等奖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17级会计学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三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班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班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集体获奖情况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default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/>
              </w:rPr>
              <w:t>1.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</w:rPr>
              <w:t>2018年9月获得了“优秀易班班级”称号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/>
              </w:rPr>
              <w:t>2.2018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日校合唱比赛第七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3.2018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魔力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3v3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湖南高校篮球联赛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32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17级会计学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四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班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班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集体获奖情况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default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/>
              </w:rPr>
              <w:t>1.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</w:rPr>
              <w:t>2018年9月获得了“优秀易班班级”称号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/>
              </w:rPr>
              <w:t>2.2018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校合唱比赛二等奖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3.2018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月会计学院“中华经典诗文朗读大赛”第二名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4.2018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日第八届挑战杯参与奖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default" w:ascii="仿宋_GB2312" w:hAnsi="仿宋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5.2018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日 校微电影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eastAsia="zh-CN"/>
              </w:rPr>
              <w:t>最佳拍摄奖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/>
              </w:rPr>
              <w:t>6.2017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日会计学院新生杯辩论赛第一名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7.“书从口出，以语动人”双百班会中获院三等奖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17级会计学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五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班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班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集体获奖情况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default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default" w:ascii="仿宋_GB2312" w:hAnsi="仿宋" w:eastAsia="仿宋_GB2312" w:cs="Times New Roman"/>
                <w:sz w:val="28"/>
                <w:szCs w:val="28"/>
                <w:lang w:val="en-US"/>
              </w:rPr>
              <w:t>1.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</w:rPr>
              <w:t>2018年9月获得了“优秀易班班级”称号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default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2.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</w:rPr>
              <w:t>“书从口出，以语动人”双百班会中获院一等奖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default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 w:eastAsia="zh-CN"/>
              </w:rPr>
              <w:t>3.</w:t>
            </w:r>
            <w:r>
              <w:rPr>
                <w:rFonts w:hint="default" w:ascii="仿宋_GB2312" w:hAnsi="仿宋" w:eastAsia="仿宋_GB2312" w:cs="Times New Roman"/>
                <w:sz w:val="28"/>
                <w:szCs w:val="28"/>
              </w:rPr>
              <w:t>2019年3月“我行我秀”双百活动获院二等奖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  <w:lang w:val="en-US"/>
              </w:rPr>
              <w:t>17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级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  <w:lang w:val="en-US"/>
              </w:rPr>
              <w:t>注会一班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班集体获奖情况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/>
              </w:rPr>
              <w:t>2019年5月，“书从口出，以语动人”双百班会中获院三等奖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2" w:firstLineChars="200"/>
              <w:textAlignment w:val="auto"/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  <w:lang w:val="en-US"/>
              </w:rPr>
              <w:t>17</w:t>
            </w:r>
            <w:r>
              <w:rPr>
                <w:rFonts w:hint="eastAsia" w:ascii="仿宋_GB2312" w:hAnsi="仿宋" w:eastAsia="仿宋_GB2312" w:cs="Times New Roman"/>
                <w:b/>
                <w:bCs/>
                <w:sz w:val="28"/>
                <w:szCs w:val="28"/>
                <w:lang w:val="en-US" w:eastAsia="zh-CN"/>
              </w:rPr>
              <w:t>级注会二班</w:t>
            </w:r>
            <w:r>
              <w:rPr>
                <w:rFonts w:hint="default" w:ascii="仿宋_GB2312" w:hAnsi="仿宋" w:eastAsia="仿宋_GB2312" w:cs="Times New Roman"/>
                <w:b/>
                <w:bCs/>
                <w:sz w:val="28"/>
                <w:szCs w:val="28"/>
              </w:rPr>
              <w:t>班集体获奖情况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/>
              </w:rPr>
              <w:t>1.2019年3月“我行我秀”双百活动获院二等奖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sz w:val="28"/>
                <w:szCs w:val="28"/>
                <w:lang w:val="en-US"/>
              </w:rPr>
              <w:t>2.2019年5月“书从口出，以语动人”双百班会中获院三等奖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6" w:hRule="atLeast"/>
          <w:jc w:val="center"/>
        </w:trPr>
        <w:tc>
          <w:tcPr>
            <w:tcW w:w="91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firstLine="548" w:firstLineChars="196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本人承诺所填内容真实可靠。</w:t>
            </w:r>
          </w:p>
          <w:p>
            <w:pPr>
              <w:spacing w:before="93" w:beforeLines="30" w:line="520" w:lineRule="exact"/>
              <w:ind w:firstLine="5922" w:firstLineChars="2115"/>
              <w:rPr>
                <w:rFonts w:ascii="仿宋_GB2312" w:hAnsi="仿宋" w:eastAsia="仿宋_GB2312"/>
                <w:b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本人签名: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 </w:t>
            </w:r>
          </w:p>
          <w:p>
            <w:pPr>
              <w:spacing w:line="600" w:lineRule="exact"/>
              <w:ind w:firstLine="6448" w:firstLineChars="2303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9" w:hRule="atLeast"/>
          <w:jc w:val="center"/>
        </w:trPr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所在部门职工（代表）会议意见</w:t>
            </w:r>
          </w:p>
        </w:tc>
        <w:tc>
          <w:tcPr>
            <w:tcW w:w="748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719" w:leftChars="171" w:hanging="360" w:hangingChars="150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出席会议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sz w:val="24"/>
              </w:rPr>
              <w:t>人，其中同意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人，反对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人，弃权</w:t>
            </w:r>
            <w:r>
              <w:rPr>
                <w:rFonts w:hint="eastAsia" w:ascii="仿宋_GB2312" w:hAnsi="仿宋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人</w:t>
            </w:r>
          </w:p>
          <w:p>
            <w:pPr>
              <w:spacing w:line="560" w:lineRule="exact"/>
              <w:ind w:right="480" w:firstLine="4643" w:firstLineChars="1927"/>
              <w:rPr>
                <w:rFonts w:ascii="仿宋_GB2312" w:hAnsi="仿宋" w:eastAsia="仿宋_GB2312"/>
                <w:b/>
                <w:sz w:val="24"/>
              </w:rPr>
            </w:pPr>
          </w:p>
          <w:p>
            <w:pPr>
              <w:spacing w:line="560" w:lineRule="exact"/>
              <w:ind w:right="480" w:firstLine="4624" w:firstLineChars="1927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（签字  盖章）</w:t>
            </w:r>
          </w:p>
          <w:p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分工会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审定意见</w:t>
            </w:r>
          </w:p>
        </w:tc>
        <w:tc>
          <w:tcPr>
            <w:tcW w:w="748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ind w:firstLine="3780" w:firstLineChars="1350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分工会主席签字：</w:t>
            </w:r>
          </w:p>
          <w:p>
            <w:pPr>
              <w:spacing w:line="520" w:lineRule="exact"/>
              <w:ind w:firstLine="4760" w:firstLineChars="1700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1" w:hRule="atLeast"/>
          <w:jc w:val="center"/>
        </w:trPr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学校评功记奖委员会</w:t>
            </w: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审定意见</w:t>
            </w:r>
          </w:p>
        </w:tc>
        <w:tc>
          <w:tcPr>
            <w:tcW w:w="748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</w:p>
          <w:p>
            <w:pPr>
              <w:spacing w:line="520" w:lineRule="exact"/>
              <w:ind w:right="280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                 年    月    日</w:t>
            </w:r>
          </w:p>
        </w:tc>
      </w:tr>
    </w:tbl>
    <w:p>
      <w:pPr>
        <w:snapToGrid w:val="0"/>
        <w:spacing w:line="360" w:lineRule="auto"/>
        <w:rPr>
          <w:rFonts w:ascii="仿宋_GB2312" w:hAnsi="仿宋_GB2312" w:eastAsia="仿宋_GB2312" w:cs="仿宋_GB2312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A82"/>
    <w:rsid w:val="00091280"/>
    <w:rsid w:val="00103253"/>
    <w:rsid w:val="001229CF"/>
    <w:rsid w:val="004B7F05"/>
    <w:rsid w:val="00573697"/>
    <w:rsid w:val="005D6664"/>
    <w:rsid w:val="005F0A82"/>
    <w:rsid w:val="006510EB"/>
    <w:rsid w:val="006725F9"/>
    <w:rsid w:val="00740EDC"/>
    <w:rsid w:val="00A25AC8"/>
    <w:rsid w:val="00A47125"/>
    <w:rsid w:val="00A95806"/>
    <w:rsid w:val="00AB6667"/>
    <w:rsid w:val="00B05BF7"/>
    <w:rsid w:val="00BD01B0"/>
    <w:rsid w:val="00CE0081"/>
    <w:rsid w:val="00D1107B"/>
    <w:rsid w:val="00D21BFA"/>
    <w:rsid w:val="00ED30E8"/>
    <w:rsid w:val="00ED57C0"/>
    <w:rsid w:val="088362EB"/>
    <w:rsid w:val="08BE521D"/>
    <w:rsid w:val="0DE94345"/>
    <w:rsid w:val="111314D0"/>
    <w:rsid w:val="19272AC3"/>
    <w:rsid w:val="1C9346D6"/>
    <w:rsid w:val="1ED617CC"/>
    <w:rsid w:val="251B052D"/>
    <w:rsid w:val="2703432C"/>
    <w:rsid w:val="2C441AE5"/>
    <w:rsid w:val="2EA25B0C"/>
    <w:rsid w:val="2F1D3ED1"/>
    <w:rsid w:val="2FFC5C70"/>
    <w:rsid w:val="32324BF8"/>
    <w:rsid w:val="32DA591F"/>
    <w:rsid w:val="3A0E4552"/>
    <w:rsid w:val="3A921E0D"/>
    <w:rsid w:val="40D643F6"/>
    <w:rsid w:val="49CE10B7"/>
    <w:rsid w:val="4AB319D1"/>
    <w:rsid w:val="4EB936E6"/>
    <w:rsid w:val="4F357BE8"/>
    <w:rsid w:val="51D26093"/>
    <w:rsid w:val="5C59586F"/>
    <w:rsid w:val="5D710ED5"/>
    <w:rsid w:val="5FCD103A"/>
    <w:rsid w:val="60EF402F"/>
    <w:rsid w:val="64F5487F"/>
    <w:rsid w:val="66684C14"/>
    <w:rsid w:val="66E97BA9"/>
    <w:rsid w:val="6BB56B65"/>
    <w:rsid w:val="70010156"/>
    <w:rsid w:val="72F32871"/>
    <w:rsid w:val="74251202"/>
    <w:rsid w:val="7D7237E7"/>
    <w:rsid w:val="7D75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  <w:szCs w:val="22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Arial"/>
      <w:szCs w:val="22"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2308</Words>
  <Characters>2332</Characters>
  <Lines>129</Lines>
  <Paragraphs>94</Paragraphs>
  <TotalTime>5</TotalTime>
  <ScaleCrop>false</ScaleCrop>
  <LinksUpToDate>false</LinksUpToDate>
  <CharactersWithSpaces>4546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2019-06-13T21:54:00Z</dcterms:created>
  <dc:creator>唐朝 梦回</dc:creator>
  <cp:lastModifiedBy>Quiet</cp:lastModifiedBy>
  <dcterms:modified xsi:type="dcterms:W3CDTF">2019-06-21T06:47:07Z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