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87" w:rsidRDefault="00202A43">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r>
        <w:rPr>
          <w:rFonts w:ascii="仿宋_GB2312" w:eastAsia="仿宋_GB2312" w:hAnsi="仿宋_GB2312" w:cs="仿宋_GB2312" w:hint="eastAsia"/>
          <w:sz w:val="28"/>
          <w:szCs w:val="28"/>
        </w:rPr>
        <w:t>3</w:t>
      </w:r>
    </w:p>
    <w:p w:rsidR="00BC6287" w:rsidRDefault="00202A43">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BC6287" w:rsidRDefault="00202A43">
      <w:pPr>
        <w:tabs>
          <w:tab w:val="left" w:pos="7200"/>
        </w:tabs>
        <w:spacing w:beforeLines="50" w:before="156"/>
        <w:rPr>
          <w:rFonts w:ascii="仿宋" w:eastAsia="仿宋" w:hAnsi="仿宋"/>
          <w:sz w:val="30"/>
          <w:szCs w:val="32"/>
        </w:rPr>
      </w:pPr>
      <w:r>
        <w:rPr>
          <w:rFonts w:ascii="仿宋" w:eastAsia="仿宋" w:hAnsi="仿宋" w:hint="eastAsia"/>
          <w:sz w:val="30"/>
          <w:szCs w:val="32"/>
        </w:rPr>
        <w:t>推荐部门：（签章）</w:t>
      </w:r>
      <w:r>
        <w:rPr>
          <w:rFonts w:ascii="仿宋" w:eastAsia="仿宋" w:hAnsi="仿宋" w:hint="eastAsia"/>
          <w:sz w:val="30"/>
          <w:szCs w:val="32"/>
        </w:rPr>
        <w:t xml:space="preserve">  </w:t>
      </w:r>
      <w:r>
        <w:rPr>
          <w:rFonts w:ascii="仿宋" w:eastAsia="仿宋" w:hAnsi="仿宋" w:hint="eastAsia"/>
          <w:sz w:val="30"/>
          <w:szCs w:val="32"/>
        </w:rPr>
        <w:t>教务处</w:t>
      </w:r>
      <w:r>
        <w:rPr>
          <w:rFonts w:ascii="仿宋" w:eastAsia="仿宋" w:hAnsi="仿宋" w:hint="eastAsia"/>
          <w:sz w:val="30"/>
          <w:szCs w:val="32"/>
        </w:rPr>
        <w:t xml:space="preserve">        </w:t>
      </w:r>
      <w:r>
        <w:rPr>
          <w:rFonts w:ascii="仿宋" w:eastAsia="仿宋" w:hAnsi="仿宋" w:hint="eastAsia"/>
          <w:sz w:val="30"/>
          <w:szCs w:val="32"/>
        </w:rPr>
        <w:t>2019</w:t>
      </w:r>
      <w:r>
        <w:rPr>
          <w:rFonts w:ascii="仿宋" w:eastAsia="仿宋" w:hAnsi="仿宋" w:hint="eastAsia"/>
          <w:sz w:val="30"/>
          <w:szCs w:val="32"/>
        </w:rPr>
        <w:t>年</w:t>
      </w:r>
      <w:r>
        <w:rPr>
          <w:rFonts w:ascii="仿宋" w:eastAsia="仿宋" w:hAnsi="仿宋" w:hint="eastAsia"/>
          <w:sz w:val="30"/>
          <w:szCs w:val="32"/>
        </w:rPr>
        <w:t>6</w:t>
      </w:r>
      <w:r>
        <w:rPr>
          <w:rFonts w:ascii="仿宋" w:eastAsia="仿宋" w:hAnsi="仿宋" w:hint="eastAsia"/>
          <w:sz w:val="30"/>
          <w:szCs w:val="32"/>
        </w:rPr>
        <w:t xml:space="preserve"> </w:t>
      </w:r>
      <w:r>
        <w:rPr>
          <w:rFonts w:ascii="仿宋" w:eastAsia="仿宋" w:hAnsi="仿宋" w:hint="eastAsia"/>
          <w:sz w:val="30"/>
          <w:szCs w:val="32"/>
        </w:rPr>
        <w:t>月</w:t>
      </w:r>
      <w:r>
        <w:rPr>
          <w:rFonts w:ascii="仿宋" w:eastAsia="仿宋" w:hAnsi="仿宋" w:hint="eastAsia"/>
          <w:sz w:val="30"/>
          <w:szCs w:val="32"/>
        </w:rPr>
        <w:t>17</w:t>
      </w:r>
      <w:r>
        <w:rPr>
          <w:rFonts w:ascii="仿宋" w:eastAsia="仿宋" w:hAnsi="仿宋" w:hint="eastAsia"/>
          <w:sz w:val="30"/>
          <w:szCs w:val="32"/>
        </w:rPr>
        <w:t xml:space="preserve"> </w:t>
      </w:r>
      <w:r>
        <w:rPr>
          <w:rFonts w:ascii="仿宋" w:eastAsia="仿宋" w:hAnsi="仿宋" w:hint="eastAsia"/>
          <w:sz w:val="30"/>
          <w:szCs w:val="32"/>
        </w:rPr>
        <w:t>日</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727"/>
        <w:gridCol w:w="102"/>
        <w:gridCol w:w="99"/>
        <w:gridCol w:w="520"/>
        <w:gridCol w:w="934"/>
        <w:gridCol w:w="21"/>
        <w:gridCol w:w="223"/>
        <w:gridCol w:w="734"/>
        <w:gridCol w:w="88"/>
        <w:gridCol w:w="971"/>
        <w:gridCol w:w="289"/>
        <w:gridCol w:w="750"/>
        <w:gridCol w:w="753"/>
        <w:gridCol w:w="477"/>
        <w:gridCol w:w="1635"/>
      </w:tblGrid>
      <w:tr w:rsidR="00BC6287">
        <w:trPr>
          <w:trHeight w:hRule="exact" w:val="560"/>
        </w:trPr>
        <w:tc>
          <w:tcPr>
            <w:tcW w:w="948" w:type="dxa"/>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48" w:type="dxa"/>
            <w:gridSpan w:val="4"/>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汪小英</w:t>
            </w:r>
          </w:p>
        </w:tc>
        <w:tc>
          <w:tcPr>
            <w:tcW w:w="955" w:type="dxa"/>
            <w:gridSpan w:val="2"/>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女</w:t>
            </w:r>
          </w:p>
        </w:tc>
        <w:tc>
          <w:tcPr>
            <w:tcW w:w="1348"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980"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1974.10</w:t>
            </w:r>
          </w:p>
        </w:tc>
        <w:tc>
          <w:tcPr>
            <w:tcW w:w="1635" w:type="dxa"/>
            <w:vMerge w:val="restart"/>
            <w:vAlign w:val="center"/>
          </w:tcPr>
          <w:p w:rsidR="00BC6287" w:rsidRDefault="00BC6287">
            <w:pPr>
              <w:spacing w:line="500" w:lineRule="exact"/>
              <w:jc w:val="center"/>
              <w:rPr>
                <w:rFonts w:ascii="仿宋_GB2312" w:eastAsia="仿宋_GB2312" w:hAnsi="仿宋"/>
                <w:b/>
                <w:sz w:val="28"/>
                <w:szCs w:val="28"/>
              </w:rPr>
            </w:pPr>
          </w:p>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照片</w:t>
            </w:r>
          </w:p>
        </w:tc>
      </w:tr>
      <w:tr w:rsidR="00BC6287">
        <w:trPr>
          <w:trHeight w:hRule="exact" w:val="560"/>
        </w:trPr>
        <w:tc>
          <w:tcPr>
            <w:tcW w:w="948" w:type="dxa"/>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48" w:type="dxa"/>
            <w:gridSpan w:val="4"/>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研究生</w:t>
            </w:r>
          </w:p>
        </w:tc>
        <w:tc>
          <w:tcPr>
            <w:tcW w:w="955" w:type="dxa"/>
            <w:gridSpan w:val="2"/>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博士</w:t>
            </w:r>
          </w:p>
        </w:tc>
        <w:tc>
          <w:tcPr>
            <w:tcW w:w="1348"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980"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党员</w:t>
            </w:r>
          </w:p>
        </w:tc>
        <w:tc>
          <w:tcPr>
            <w:tcW w:w="1635" w:type="dxa"/>
            <w:vMerge/>
            <w:vAlign w:val="center"/>
          </w:tcPr>
          <w:p w:rsidR="00BC6287" w:rsidRDefault="00BC6287">
            <w:pPr>
              <w:spacing w:line="500" w:lineRule="exact"/>
              <w:jc w:val="center"/>
              <w:rPr>
                <w:rFonts w:ascii="仿宋_GB2312" w:eastAsia="仿宋_GB2312" w:hAnsi="仿宋"/>
                <w:b/>
                <w:sz w:val="28"/>
                <w:szCs w:val="28"/>
              </w:rPr>
            </w:pPr>
          </w:p>
        </w:tc>
      </w:tr>
      <w:tr w:rsidR="00BC6287">
        <w:trPr>
          <w:trHeight w:hRule="exact" w:val="560"/>
        </w:trPr>
        <w:tc>
          <w:tcPr>
            <w:tcW w:w="2396" w:type="dxa"/>
            <w:gridSpan w:val="5"/>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912" w:type="dxa"/>
            <w:gridSpan w:val="4"/>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副教授</w:t>
            </w:r>
          </w:p>
        </w:tc>
        <w:tc>
          <w:tcPr>
            <w:tcW w:w="1348"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980" w:type="dxa"/>
            <w:gridSpan w:val="3"/>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教务处副处长</w:t>
            </w:r>
          </w:p>
        </w:tc>
        <w:tc>
          <w:tcPr>
            <w:tcW w:w="1635" w:type="dxa"/>
            <w:vMerge/>
            <w:tcBorders>
              <w:bottom w:val="nil"/>
            </w:tcBorders>
            <w:vAlign w:val="center"/>
          </w:tcPr>
          <w:p w:rsidR="00BC6287" w:rsidRDefault="00BC6287">
            <w:pPr>
              <w:spacing w:line="500" w:lineRule="exact"/>
              <w:jc w:val="center"/>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hRule="exact" w:val="560"/>
        </w:trPr>
        <w:tc>
          <w:tcPr>
            <w:tcW w:w="3330" w:type="dxa"/>
            <w:gridSpan w:val="6"/>
            <w:tcBorders>
              <w:top w:val="single" w:sz="4" w:space="0" w:color="auto"/>
              <w:left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326" w:type="dxa"/>
            <w:gridSpan w:val="6"/>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98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合格</w:t>
            </w:r>
          </w:p>
        </w:tc>
        <w:tc>
          <w:tcPr>
            <w:tcW w:w="1635" w:type="dxa"/>
            <w:tcBorders>
              <w:top w:val="nil"/>
              <w:left w:val="single" w:sz="4" w:space="0" w:color="auto"/>
              <w:bottom w:val="single" w:sz="4" w:space="0" w:color="auto"/>
              <w:right w:val="single" w:sz="4" w:space="0" w:color="auto"/>
            </w:tcBorders>
            <w:vAlign w:val="center"/>
          </w:tcPr>
          <w:p w:rsidR="00BC6287" w:rsidRDefault="00BC6287">
            <w:pPr>
              <w:spacing w:line="500" w:lineRule="exact"/>
              <w:jc w:val="center"/>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val="574"/>
        </w:trPr>
        <w:tc>
          <w:tcPr>
            <w:tcW w:w="9271" w:type="dxa"/>
            <w:gridSpan w:val="16"/>
            <w:tcBorders>
              <w:top w:val="single" w:sz="4" w:space="0" w:color="auto"/>
              <w:left w:val="single" w:sz="4" w:space="0" w:color="auto"/>
              <w:right w:val="single" w:sz="4" w:space="0" w:color="auto"/>
            </w:tcBorders>
          </w:tcPr>
          <w:p w:rsidR="00BC6287" w:rsidRDefault="00202A43">
            <w:pPr>
              <w:spacing w:line="500" w:lineRule="exact"/>
              <w:rPr>
                <w:rFonts w:ascii="仿宋_GB2312" w:eastAsia="仿宋_GB2312" w:hAnsi="仿宋"/>
                <w:b/>
                <w:sz w:val="28"/>
                <w:szCs w:val="28"/>
              </w:rPr>
            </w:pPr>
            <w:r>
              <w:rPr>
                <w:rFonts w:ascii="仿宋_GB2312" w:eastAsia="仿宋_GB2312" w:hAnsi="仿宋" w:hint="eastAsia"/>
                <w:sz w:val="28"/>
                <w:szCs w:val="28"/>
              </w:rPr>
              <w:t>2017</w:t>
            </w:r>
            <w:r>
              <w:rPr>
                <w:rFonts w:ascii="仿宋_GB2312" w:eastAsia="仿宋_GB2312" w:hAnsi="仿宋" w:hint="eastAsia"/>
                <w:sz w:val="28"/>
                <w:szCs w:val="28"/>
              </w:rPr>
              <w:t>—</w:t>
            </w:r>
            <w:r>
              <w:rPr>
                <w:rFonts w:ascii="仿宋_GB2312" w:eastAsia="仿宋_GB2312" w:hAnsi="仿宋" w:hint="eastAsia"/>
                <w:sz w:val="28"/>
                <w:szCs w:val="28"/>
              </w:rPr>
              <w:t>2019</w:t>
            </w:r>
            <w:r>
              <w:rPr>
                <w:rFonts w:ascii="仿宋_GB2312" w:eastAsia="仿宋_GB2312" w:hAnsi="仿宋" w:hint="eastAsia"/>
                <w:sz w:val="28"/>
                <w:szCs w:val="28"/>
              </w:rPr>
              <w:t>学年度承担的主要工作任务描述：</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1.2017-2018-1</w:t>
            </w:r>
            <w:r>
              <w:rPr>
                <w:rFonts w:ascii="仿宋_GB2312" w:eastAsia="仿宋_GB2312" w:hAnsi="仿宋" w:hint="eastAsia"/>
                <w:b/>
                <w:sz w:val="28"/>
                <w:szCs w:val="28"/>
              </w:rPr>
              <w:t>学期，承担外国语学院专业课程《精读</w:t>
            </w:r>
            <w:r>
              <w:rPr>
                <w:rFonts w:ascii="仿宋_GB2312" w:eastAsia="仿宋_GB2312" w:hAnsi="仿宋" w:hint="eastAsia"/>
                <w:b/>
                <w:sz w:val="28"/>
                <w:szCs w:val="28"/>
              </w:rPr>
              <w:t>3</w:t>
            </w:r>
            <w:r>
              <w:rPr>
                <w:rFonts w:ascii="仿宋_GB2312" w:eastAsia="仿宋_GB2312" w:hAnsi="仿宋" w:hint="eastAsia"/>
                <w:b/>
                <w:sz w:val="28"/>
                <w:szCs w:val="28"/>
              </w:rPr>
              <w:t>》、《精读</w:t>
            </w:r>
            <w:r>
              <w:rPr>
                <w:rFonts w:ascii="仿宋_GB2312" w:eastAsia="仿宋_GB2312" w:hAnsi="仿宋" w:hint="eastAsia"/>
                <w:b/>
                <w:sz w:val="28"/>
                <w:szCs w:val="28"/>
              </w:rPr>
              <w:t>4</w:t>
            </w:r>
            <w:r>
              <w:rPr>
                <w:rFonts w:ascii="仿宋_GB2312" w:eastAsia="仿宋_GB2312" w:hAnsi="仿宋" w:hint="eastAsia"/>
                <w:b/>
                <w:sz w:val="28"/>
                <w:szCs w:val="28"/>
              </w:rPr>
              <w:t>》、《英语听力</w:t>
            </w:r>
            <w:r>
              <w:rPr>
                <w:rFonts w:ascii="仿宋_GB2312" w:eastAsia="仿宋_GB2312" w:hAnsi="仿宋" w:hint="eastAsia"/>
                <w:b/>
                <w:sz w:val="28"/>
                <w:szCs w:val="28"/>
              </w:rPr>
              <w:t>1</w:t>
            </w:r>
            <w:r>
              <w:rPr>
                <w:rFonts w:ascii="仿宋_GB2312" w:eastAsia="仿宋_GB2312" w:hAnsi="仿宋" w:hint="eastAsia"/>
                <w:b/>
                <w:sz w:val="28"/>
                <w:szCs w:val="28"/>
              </w:rPr>
              <w:t>》教学任务，共完成课堂教学</w:t>
            </w:r>
            <w:r>
              <w:rPr>
                <w:rFonts w:ascii="仿宋_GB2312" w:eastAsia="仿宋_GB2312" w:hAnsi="仿宋" w:hint="eastAsia"/>
                <w:b/>
                <w:sz w:val="28"/>
                <w:szCs w:val="28"/>
              </w:rPr>
              <w:t>256</w:t>
            </w:r>
            <w:r>
              <w:rPr>
                <w:rFonts w:ascii="仿宋_GB2312" w:eastAsia="仿宋_GB2312" w:hAnsi="仿宋" w:hint="eastAsia"/>
                <w:b/>
                <w:sz w:val="28"/>
                <w:szCs w:val="28"/>
              </w:rPr>
              <w:t>课时；</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2.2017-2018-2</w:t>
            </w:r>
            <w:r>
              <w:rPr>
                <w:rFonts w:ascii="仿宋_GB2312" w:eastAsia="仿宋_GB2312" w:hAnsi="仿宋" w:hint="eastAsia"/>
                <w:b/>
                <w:sz w:val="28"/>
                <w:szCs w:val="28"/>
              </w:rPr>
              <w:t>学期，承担外国语学院专业课程《精读</w:t>
            </w:r>
            <w:r>
              <w:rPr>
                <w:rFonts w:ascii="仿宋_GB2312" w:eastAsia="仿宋_GB2312" w:hAnsi="仿宋" w:hint="eastAsia"/>
                <w:b/>
                <w:sz w:val="28"/>
                <w:szCs w:val="28"/>
              </w:rPr>
              <w:t>4</w:t>
            </w:r>
            <w:r>
              <w:rPr>
                <w:rFonts w:ascii="仿宋_GB2312" w:eastAsia="仿宋_GB2312" w:hAnsi="仿宋" w:hint="eastAsia"/>
                <w:b/>
                <w:sz w:val="28"/>
                <w:szCs w:val="28"/>
              </w:rPr>
              <w:t>》和人文艺术学院《西方文学作品赏析》课程教学任务，完成一线教学工作量</w:t>
            </w:r>
            <w:r>
              <w:rPr>
                <w:rFonts w:ascii="仿宋_GB2312" w:eastAsia="仿宋_GB2312" w:hAnsi="仿宋" w:hint="eastAsia"/>
                <w:b/>
                <w:sz w:val="28"/>
                <w:szCs w:val="28"/>
              </w:rPr>
              <w:t>190.08+38.4</w:t>
            </w:r>
            <w:r>
              <w:rPr>
                <w:rFonts w:ascii="仿宋_GB2312" w:eastAsia="仿宋_GB2312" w:hAnsi="仿宋" w:hint="eastAsia"/>
                <w:b/>
                <w:sz w:val="28"/>
                <w:szCs w:val="28"/>
              </w:rPr>
              <w:t>课时；指导</w:t>
            </w:r>
            <w:r>
              <w:rPr>
                <w:rFonts w:ascii="仿宋_GB2312" w:eastAsia="仿宋_GB2312" w:hAnsi="仿宋" w:hint="eastAsia"/>
                <w:b/>
                <w:sz w:val="28"/>
                <w:szCs w:val="28"/>
              </w:rPr>
              <w:t>2014</w:t>
            </w:r>
            <w:r>
              <w:rPr>
                <w:rFonts w:ascii="仿宋_GB2312" w:eastAsia="仿宋_GB2312" w:hAnsi="仿宋" w:hint="eastAsia"/>
                <w:b/>
                <w:sz w:val="28"/>
                <w:szCs w:val="28"/>
              </w:rPr>
              <w:t>级毕业论文</w:t>
            </w:r>
            <w:r>
              <w:rPr>
                <w:rFonts w:ascii="仿宋_GB2312" w:eastAsia="仿宋_GB2312" w:hAnsi="仿宋" w:hint="eastAsia"/>
                <w:b/>
                <w:sz w:val="28"/>
                <w:szCs w:val="28"/>
              </w:rPr>
              <w:t>8</w:t>
            </w:r>
            <w:r>
              <w:rPr>
                <w:rFonts w:ascii="仿宋_GB2312" w:eastAsia="仿宋_GB2312" w:hAnsi="仿宋" w:hint="eastAsia"/>
                <w:b/>
                <w:sz w:val="28"/>
                <w:szCs w:val="28"/>
              </w:rPr>
              <w:t>人，</w:t>
            </w:r>
            <w:r>
              <w:rPr>
                <w:rFonts w:ascii="仿宋_GB2312" w:eastAsia="仿宋_GB2312" w:hAnsi="仿宋" w:hint="eastAsia"/>
                <w:b/>
                <w:sz w:val="28"/>
                <w:szCs w:val="28"/>
              </w:rPr>
              <w:t>2015</w:t>
            </w:r>
            <w:r>
              <w:rPr>
                <w:rFonts w:ascii="仿宋_GB2312" w:eastAsia="仿宋_GB2312" w:hAnsi="仿宋" w:hint="eastAsia"/>
                <w:b/>
                <w:sz w:val="28"/>
                <w:szCs w:val="28"/>
              </w:rPr>
              <w:t>级学年论文</w:t>
            </w:r>
            <w:r>
              <w:rPr>
                <w:rFonts w:ascii="仿宋_GB2312" w:eastAsia="仿宋_GB2312" w:hAnsi="仿宋" w:hint="eastAsia"/>
                <w:b/>
                <w:sz w:val="28"/>
                <w:szCs w:val="28"/>
              </w:rPr>
              <w:t>12</w:t>
            </w:r>
            <w:r>
              <w:rPr>
                <w:rFonts w:ascii="仿宋_GB2312" w:eastAsia="仿宋_GB2312" w:hAnsi="仿宋" w:hint="eastAsia"/>
                <w:b/>
                <w:sz w:val="28"/>
                <w:szCs w:val="28"/>
              </w:rPr>
              <w:t>人，完成二线教学工作量</w:t>
            </w:r>
            <w:r>
              <w:rPr>
                <w:rFonts w:ascii="仿宋_GB2312" w:eastAsia="仿宋_GB2312" w:hAnsi="仿宋" w:hint="eastAsia"/>
                <w:b/>
                <w:sz w:val="28"/>
                <w:szCs w:val="28"/>
              </w:rPr>
              <w:t>140</w:t>
            </w:r>
            <w:r>
              <w:rPr>
                <w:rFonts w:ascii="仿宋_GB2312" w:eastAsia="仿宋_GB2312" w:hAnsi="仿宋" w:hint="eastAsia"/>
                <w:b/>
                <w:sz w:val="28"/>
                <w:szCs w:val="28"/>
              </w:rPr>
              <w:t>课时；</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3.2017</w:t>
            </w:r>
            <w:r>
              <w:rPr>
                <w:rFonts w:ascii="仿宋_GB2312" w:eastAsia="仿宋_GB2312" w:hAnsi="仿宋" w:hint="eastAsia"/>
                <w:b/>
                <w:sz w:val="28"/>
                <w:szCs w:val="28"/>
              </w:rPr>
              <w:t>年下半年具体负责完成我校英语专业湖南省专业综合评价的材料收集、材料整合、材料审核及评审等工作；</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4.2017-2018</w:t>
            </w:r>
            <w:r>
              <w:rPr>
                <w:rFonts w:ascii="仿宋_GB2312" w:eastAsia="仿宋_GB2312" w:hAnsi="仿宋" w:hint="eastAsia"/>
                <w:b/>
                <w:sz w:val="28"/>
                <w:szCs w:val="28"/>
              </w:rPr>
              <w:t>学年担任</w:t>
            </w:r>
            <w:r>
              <w:rPr>
                <w:rFonts w:ascii="仿宋_GB2312" w:eastAsia="仿宋_GB2312" w:hAnsi="仿宋" w:hint="eastAsia"/>
                <w:b/>
                <w:sz w:val="28"/>
                <w:szCs w:val="28"/>
              </w:rPr>
              <w:t>2016</w:t>
            </w:r>
            <w:r>
              <w:rPr>
                <w:rFonts w:ascii="仿宋_GB2312" w:eastAsia="仿宋_GB2312" w:hAnsi="仿宋" w:hint="eastAsia"/>
                <w:b/>
                <w:sz w:val="28"/>
                <w:szCs w:val="28"/>
              </w:rPr>
              <w:t>级商务英语二班学业导师，完成三线教学工作量</w:t>
            </w:r>
            <w:r>
              <w:rPr>
                <w:rFonts w:ascii="仿宋_GB2312" w:eastAsia="仿宋_GB2312" w:hAnsi="仿宋" w:hint="eastAsia"/>
                <w:b/>
                <w:sz w:val="28"/>
                <w:szCs w:val="28"/>
              </w:rPr>
              <w:t>32</w:t>
            </w:r>
            <w:r>
              <w:rPr>
                <w:rFonts w:ascii="仿宋_GB2312" w:eastAsia="仿宋_GB2312" w:hAnsi="仿宋" w:hint="eastAsia"/>
                <w:b/>
                <w:sz w:val="28"/>
                <w:szCs w:val="28"/>
              </w:rPr>
              <w:t>课时；</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5.2018-2019</w:t>
            </w:r>
            <w:r>
              <w:rPr>
                <w:rFonts w:ascii="仿宋_GB2312" w:eastAsia="仿宋_GB2312" w:hAnsi="仿宋" w:hint="eastAsia"/>
                <w:b/>
                <w:sz w:val="28"/>
                <w:szCs w:val="28"/>
              </w:rPr>
              <w:t>学年，承担专业课程《英语听说训练》、《英美文学</w:t>
            </w:r>
            <w:r>
              <w:rPr>
                <w:rFonts w:ascii="仿宋_GB2312" w:eastAsia="仿宋_GB2312" w:hAnsi="仿宋" w:hint="eastAsia"/>
                <w:b/>
                <w:sz w:val="28"/>
                <w:szCs w:val="28"/>
              </w:rPr>
              <w:t>史》教学任务，完成一线教学工作量</w:t>
            </w:r>
            <w:r>
              <w:rPr>
                <w:rFonts w:ascii="仿宋_GB2312" w:eastAsia="仿宋_GB2312" w:hAnsi="仿宋" w:hint="eastAsia"/>
                <w:b/>
                <w:sz w:val="28"/>
                <w:szCs w:val="28"/>
              </w:rPr>
              <w:t>79.44+72</w:t>
            </w:r>
            <w:r>
              <w:rPr>
                <w:rFonts w:ascii="仿宋_GB2312" w:eastAsia="仿宋_GB2312" w:hAnsi="仿宋" w:hint="eastAsia"/>
                <w:b/>
                <w:sz w:val="28"/>
                <w:szCs w:val="28"/>
              </w:rPr>
              <w:t>课时；指导</w:t>
            </w:r>
            <w:r>
              <w:rPr>
                <w:rFonts w:ascii="仿宋_GB2312" w:eastAsia="仿宋_GB2312" w:hAnsi="仿宋" w:hint="eastAsia"/>
                <w:b/>
                <w:sz w:val="28"/>
                <w:szCs w:val="28"/>
              </w:rPr>
              <w:t>2015</w:t>
            </w:r>
            <w:r>
              <w:rPr>
                <w:rFonts w:ascii="仿宋_GB2312" w:eastAsia="仿宋_GB2312" w:hAnsi="仿宋" w:hint="eastAsia"/>
                <w:b/>
                <w:sz w:val="28"/>
                <w:szCs w:val="28"/>
              </w:rPr>
              <w:t>级毕业论文</w:t>
            </w:r>
            <w:r>
              <w:rPr>
                <w:rFonts w:ascii="仿宋_GB2312" w:eastAsia="仿宋_GB2312" w:hAnsi="仿宋" w:hint="eastAsia"/>
                <w:b/>
                <w:sz w:val="28"/>
                <w:szCs w:val="28"/>
              </w:rPr>
              <w:t>10</w:t>
            </w:r>
            <w:r>
              <w:rPr>
                <w:rFonts w:ascii="仿宋_GB2312" w:eastAsia="仿宋_GB2312" w:hAnsi="仿宋" w:hint="eastAsia"/>
                <w:b/>
                <w:sz w:val="28"/>
                <w:szCs w:val="28"/>
              </w:rPr>
              <w:t>人，</w:t>
            </w:r>
            <w:r>
              <w:rPr>
                <w:rFonts w:ascii="仿宋_GB2312" w:eastAsia="仿宋_GB2312" w:hAnsi="仿宋" w:hint="eastAsia"/>
                <w:b/>
                <w:sz w:val="28"/>
                <w:szCs w:val="28"/>
              </w:rPr>
              <w:t>2016</w:t>
            </w:r>
            <w:r>
              <w:rPr>
                <w:rFonts w:ascii="仿宋_GB2312" w:eastAsia="仿宋_GB2312" w:hAnsi="仿宋" w:hint="eastAsia"/>
                <w:b/>
                <w:sz w:val="28"/>
                <w:szCs w:val="28"/>
              </w:rPr>
              <w:t>级学年论文</w:t>
            </w:r>
            <w:r>
              <w:rPr>
                <w:rFonts w:ascii="仿宋_GB2312" w:eastAsia="仿宋_GB2312" w:hAnsi="仿宋" w:hint="eastAsia"/>
                <w:b/>
                <w:sz w:val="28"/>
                <w:szCs w:val="28"/>
              </w:rPr>
              <w:t>12</w:t>
            </w:r>
            <w:r>
              <w:rPr>
                <w:rFonts w:ascii="仿宋_GB2312" w:eastAsia="仿宋_GB2312" w:hAnsi="仿宋" w:hint="eastAsia"/>
                <w:b/>
                <w:sz w:val="28"/>
                <w:szCs w:val="28"/>
              </w:rPr>
              <w:t>人次，完成二线教学工作量</w:t>
            </w:r>
            <w:r>
              <w:rPr>
                <w:rFonts w:ascii="仿宋_GB2312" w:eastAsia="仿宋_GB2312" w:hAnsi="仿宋" w:hint="eastAsia"/>
                <w:b/>
                <w:sz w:val="28"/>
                <w:szCs w:val="28"/>
              </w:rPr>
              <w:t>146</w:t>
            </w:r>
            <w:r>
              <w:rPr>
                <w:rFonts w:ascii="仿宋_GB2312" w:eastAsia="仿宋_GB2312" w:hAnsi="仿宋" w:hint="eastAsia"/>
                <w:b/>
                <w:sz w:val="28"/>
                <w:szCs w:val="28"/>
              </w:rPr>
              <w:t>课时；</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6.2018.7.16-2018.11.15</w:t>
            </w:r>
            <w:r>
              <w:rPr>
                <w:rFonts w:ascii="仿宋_GB2312" w:eastAsia="仿宋_GB2312" w:hAnsi="仿宋" w:hint="eastAsia"/>
                <w:b/>
                <w:sz w:val="28"/>
                <w:szCs w:val="28"/>
              </w:rPr>
              <w:t>，任外国语学院院长助理，分管学院实践教学、学科竞赛等工作，自</w:t>
            </w:r>
            <w:r>
              <w:rPr>
                <w:rFonts w:ascii="仿宋_GB2312" w:eastAsia="仿宋_GB2312" w:hAnsi="仿宋" w:hint="eastAsia"/>
                <w:b/>
                <w:sz w:val="28"/>
                <w:szCs w:val="28"/>
              </w:rPr>
              <w:t>2018.11.16</w:t>
            </w:r>
            <w:r>
              <w:rPr>
                <w:rFonts w:ascii="仿宋_GB2312" w:eastAsia="仿宋_GB2312" w:hAnsi="仿宋" w:hint="eastAsia"/>
                <w:b/>
                <w:sz w:val="28"/>
                <w:szCs w:val="28"/>
              </w:rPr>
              <w:t>日，任教务处副处长，分管校实践教学、学科竞赛、教研教改、教材管理等工作；</w:t>
            </w:r>
            <w:r>
              <w:rPr>
                <w:rFonts w:ascii="仿宋_GB2312" w:eastAsia="仿宋_GB2312" w:hAnsi="仿宋" w:hint="eastAsia"/>
                <w:b/>
                <w:sz w:val="28"/>
                <w:szCs w:val="28"/>
              </w:rPr>
              <w:t>2019</w:t>
            </w:r>
            <w:r>
              <w:rPr>
                <w:rFonts w:ascii="仿宋_GB2312" w:eastAsia="仿宋_GB2312" w:hAnsi="仿宋" w:hint="eastAsia"/>
                <w:b/>
                <w:sz w:val="28"/>
                <w:szCs w:val="28"/>
              </w:rPr>
              <w:t>年上半年分工调整，目前分管学校专业建设、教研教改、教学竞赛、教绩考核、学业指导等工作。</w:t>
            </w:r>
            <w:r>
              <w:rPr>
                <w:rFonts w:ascii="仿宋_GB2312" w:eastAsia="仿宋_GB2312" w:hAnsi="仿宋" w:hint="eastAsia"/>
                <w:b/>
                <w:sz w:val="28"/>
                <w:szCs w:val="28"/>
              </w:rPr>
              <w:t>7.2018-2019</w:t>
            </w:r>
            <w:r>
              <w:rPr>
                <w:rFonts w:ascii="仿宋_GB2312" w:eastAsia="仿宋_GB2312" w:hAnsi="仿宋" w:hint="eastAsia"/>
                <w:b/>
                <w:sz w:val="28"/>
                <w:szCs w:val="28"/>
              </w:rPr>
              <w:t>学年，担任</w:t>
            </w:r>
            <w:r>
              <w:rPr>
                <w:rFonts w:ascii="仿宋_GB2312" w:eastAsia="仿宋_GB2312" w:hAnsi="仿宋" w:hint="eastAsia"/>
                <w:b/>
                <w:sz w:val="28"/>
                <w:szCs w:val="28"/>
              </w:rPr>
              <w:t>2016</w:t>
            </w:r>
            <w:r>
              <w:rPr>
                <w:rFonts w:ascii="仿宋_GB2312" w:eastAsia="仿宋_GB2312" w:hAnsi="仿宋" w:hint="eastAsia"/>
                <w:b/>
                <w:sz w:val="28"/>
                <w:szCs w:val="28"/>
              </w:rPr>
              <w:t>级商务英语二班学业指导老师，完成三线教</w:t>
            </w:r>
            <w:r>
              <w:rPr>
                <w:rFonts w:ascii="仿宋_GB2312" w:eastAsia="仿宋_GB2312" w:hAnsi="仿宋" w:hint="eastAsia"/>
                <w:b/>
                <w:sz w:val="28"/>
                <w:szCs w:val="28"/>
              </w:rPr>
              <w:t>学工作量</w:t>
            </w:r>
            <w:r>
              <w:rPr>
                <w:rFonts w:ascii="仿宋_GB2312" w:eastAsia="仿宋_GB2312" w:hAnsi="仿宋" w:hint="eastAsia"/>
                <w:b/>
                <w:sz w:val="28"/>
                <w:szCs w:val="28"/>
              </w:rPr>
              <w:t>32</w:t>
            </w:r>
            <w:r>
              <w:rPr>
                <w:rFonts w:ascii="仿宋_GB2312" w:eastAsia="仿宋_GB2312" w:hAnsi="仿宋" w:hint="eastAsia"/>
                <w:b/>
                <w:sz w:val="28"/>
                <w:szCs w:val="28"/>
              </w:rPr>
              <w:t>课时。</w:t>
            </w:r>
          </w:p>
        </w:tc>
      </w:tr>
      <w:tr w:rsidR="00BC6287">
        <w:tblPrEx>
          <w:tblBorders>
            <w:insideH w:val="none" w:sz="0" w:space="0" w:color="auto"/>
            <w:insideV w:val="none" w:sz="0" w:space="0" w:color="auto"/>
          </w:tblBorders>
        </w:tblPrEx>
        <w:trPr>
          <w:trHeight w:val="7010"/>
        </w:trPr>
        <w:tc>
          <w:tcPr>
            <w:tcW w:w="9271" w:type="dxa"/>
            <w:gridSpan w:val="16"/>
            <w:tcBorders>
              <w:top w:val="single" w:sz="4" w:space="0" w:color="auto"/>
              <w:left w:val="single" w:sz="4" w:space="0" w:color="auto"/>
              <w:right w:val="single" w:sz="4" w:space="0" w:color="auto"/>
            </w:tcBorders>
          </w:tcPr>
          <w:p w:rsidR="00BC6287" w:rsidRDefault="00202A43">
            <w:pPr>
              <w:spacing w:line="500" w:lineRule="exact"/>
              <w:rPr>
                <w:rFonts w:ascii="仿宋_GB2312" w:eastAsia="仿宋_GB2312" w:hAnsi="仿宋"/>
                <w:b/>
                <w:sz w:val="28"/>
                <w:szCs w:val="28"/>
              </w:rPr>
            </w:pPr>
            <w:r>
              <w:rPr>
                <w:rFonts w:ascii="仿宋_GB2312" w:eastAsia="仿宋_GB2312" w:hAnsi="仿宋" w:hint="eastAsia"/>
                <w:sz w:val="28"/>
                <w:szCs w:val="28"/>
              </w:rPr>
              <w:lastRenderedPageBreak/>
              <w:t>本人工作创新、提高服务质量方面的具体做法：</w:t>
            </w:r>
          </w:p>
          <w:p w:rsidR="00BC6287" w:rsidRDefault="00202A43">
            <w:pPr>
              <w:spacing w:line="50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本着热爱教育事业的初心，本着教书育人的责任担当，本人始终坚持踏实做事、诚实做人的原则，高标准要求自己，做好师生服务，并坚持工作上有所创新。</w:t>
            </w:r>
          </w:p>
          <w:p w:rsidR="00BC6287" w:rsidRDefault="00202A43">
            <w:pPr>
              <w:numPr>
                <w:ilvl w:val="0"/>
                <w:numId w:val="1"/>
              </w:numPr>
              <w:spacing w:line="500" w:lineRule="exact"/>
              <w:rPr>
                <w:rFonts w:ascii="仿宋_GB2312" w:eastAsia="仿宋_GB2312" w:hAnsi="仿宋"/>
                <w:b/>
                <w:sz w:val="28"/>
                <w:szCs w:val="28"/>
              </w:rPr>
            </w:pPr>
            <w:r>
              <w:rPr>
                <w:rFonts w:ascii="仿宋_GB2312" w:eastAsia="仿宋_GB2312" w:hAnsi="仿宋" w:hint="eastAsia"/>
                <w:b/>
                <w:sz w:val="28"/>
                <w:szCs w:val="28"/>
              </w:rPr>
              <w:t>主动学习，积极适应和熟悉新的岗位职责，同时，加强政治理论学习和高等教育教学管理学习，不断提高自己的政治素养、理论水平和大局意识，并坚持理论联系实际，不断提高自己的业务能力，争取更好地服务学校，服务师生。</w:t>
            </w:r>
          </w:p>
          <w:p w:rsidR="00BC6287" w:rsidRDefault="00202A43">
            <w:pPr>
              <w:numPr>
                <w:ilvl w:val="0"/>
                <w:numId w:val="1"/>
              </w:numPr>
              <w:spacing w:line="500" w:lineRule="exact"/>
              <w:rPr>
                <w:rFonts w:ascii="仿宋_GB2312" w:eastAsia="仿宋_GB2312" w:hAnsi="仿宋"/>
                <w:b/>
                <w:sz w:val="28"/>
                <w:szCs w:val="28"/>
              </w:rPr>
            </w:pPr>
            <w:r>
              <w:rPr>
                <w:rFonts w:ascii="仿宋_GB2312" w:eastAsia="仿宋_GB2312" w:hAnsi="仿宋" w:hint="eastAsia"/>
                <w:b/>
                <w:sz w:val="28"/>
                <w:szCs w:val="28"/>
              </w:rPr>
              <w:t>围绕立德树人根本任务，在认真负责完成本职工作、服务广大师生的同时，积极主动思考，为更好促进工作发展、为加强相关工作的规范管理，建言献策，努力为学校发展贡献自己的力量。</w:t>
            </w:r>
          </w:p>
          <w:p w:rsidR="00BC6287" w:rsidRDefault="00202A43">
            <w:pPr>
              <w:spacing w:line="500" w:lineRule="exact"/>
              <w:rPr>
                <w:rFonts w:ascii="仿宋_GB2312" w:eastAsia="仿宋_GB2312" w:hAnsi="仿宋"/>
                <w:b/>
                <w:sz w:val="28"/>
                <w:szCs w:val="28"/>
              </w:rPr>
            </w:pPr>
            <w:r>
              <w:rPr>
                <w:rFonts w:ascii="仿宋_GB2312" w:eastAsia="仿宋_GB2312" w:hAnsi="仿宋" w:hint="eastAsia"/>
                <w:b/>
                <w:sz w:val="28"/>
                <w:szCs w:val="28"/>
              </w:rPr>
              <w:t>3.</w:t>
            </w:r>
            <w:r>
              <w:rPr>
                <w:rFonts w:ascii="仿宋_GB2312" w:eastAsia="仿宋_GB2312" w:hAnsi="仿宋" w:hint="eastAsia"/>
                <w:b/>
                <w:sz w:val="28"/>
                <w:szCs w:val="28"/>
              </w:rPr>
              <w:t>坚持承担一定的教学任务，不脱离教学实践，并坚持专业学习和研究，争取做到教学和科研相互促进，教学实践与教学管理良性互动。</w:t>
            </w:r>
          </w:p>
        </w:tc>
      </w:tr>
      <w:tr w:rsidR="00BC6287">
        <w:tblPrEx>
          <w:tblBorders>
            <w:insideH w:val="none" w:sz="0" w:space="0" w:color="auto"/>
            <w:insideV w:val="none" w:sz="0" w:space="0" w:color="auto"/>
          </w:tblBorders>
        </w:tblPrEx>
        <w:trPr>
          <w:trHeight w:val="623"/>
        </w:trPr>
        <w:tc>
          <w:tcPr>
            <w:tcW w:w="9271" w:type="dxa"/>
            <w:gridSpan w:val="16"/>
            <w:tcBorders>
              <w:top w:val="single" w:sz="4" w:space="0" w:color="auto"/>
              <w:left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2017</w:t>
            </w:r>
            <w:r>
              <w:rPr>
                <w:rFonts w:ascii="仿宋_GB2312" w:eastAsia="仿宋_GB2312" w:hAnsi="仿宋" w:hint="eastAsia"/>
                <w:sz w:val="28"/>
                <w:szCs w:val="28"/>
              </w:rPr>
              <w:t>—</w:t>
            </w:r>
            <w:r>
              <w:rPr>
                <w:rFonts w:ascii="仿宋_GB2312" w:eastAsia="仿宋_GB2312" w:hAnsi="仿宋" w:hint="eastAsia"/>
                <w:sz w:val="28"/>
                <w:szCs w:val="28"/>
              </w:rPr>
              <w:t>2019</w:t>
            </w:r>
            <w:r>
              <w:rPr>
                <w:rFonts w:ascii="仿宋_GB2312" w:eastAsia="仿宋_GB2312" w:hAnsi="仿宋" w:hint="eastAsia"/>
                <w:sz w:val="28"/>
                <w:szCs w:val="28"/>
              </w:rPr>
              <w:t>学年度教学工作量和科研工作量</w:t>
            </w:r>
          </w:p>
        </w:tc>
      </w:tr>
      <w:tr w:rsidR="00BC6287">
        <w:tblPrEx>
          <w:tblBorders>
            <w:insideH w:val="none" w:sz="0" w:space="0" w:color="auto"/>
            <w:insideV w:val="none" w:sz="0" w:space="0" w:color="auto"/>
          </w:tblBorders>
        </w:tblPrEx>
        <w:trPr>
          <w:trHeight w:val="531"/>
        </w:trPr>
        <w:tc>
          <w:tcPr>
            <w:tcW w:w="1876" w:type="dxa"/>
            <w:gridSpan w:val="4"/>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520" w:type="dxa"/>
            <w:gridSpan w:val="6"/>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w:t>
            </w:r>
            <w:r>
              <w:rPr>
                <w:rFonts w:ascii="仿宋_GB2312" w:eastAsia="仿宋_GB2312" w:hAnsi="仿宋" w:hint="eastAsia"/>
                <w:sz w:val="28"/>
                <w:szCs w:val="28"/>
              </w:rPr>
              <w:t>(</w:t>
            </w:r>
            <w:r>
              <w:rPr>
                <w:rFonts w:ascii="仿宋_GB2312" w:eastAsia="仿宋_GB2312" w:hAnsi="仿宋" w:hint="eastAsia"/>
                <w:sz w:val="28"/>
                <w:szCs w:val="28"/>
              </w:rPr>
              <w:t>课时</w:t>
            </w:r>
            <w:r>
              <w:rPr>
                <w:rFonts w:ascii="仿宋_GB2312" w:eastAsia="仿宋_GB2312" w:hAnsi="仿宋" w:hint="eastAsia"/>
                <w:sz w:val="28"/>
                <w:szCs w:val="28"/>
              </w:rPr>
              <w:t>)</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865"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BC6287">
        <w:tblPrEx>
          <w:tblBorders>
            <w:insideH w:val="none" w:sz="0" w:space="0" w:color="auto"/>
            <w:insideV w:val="none" w:sz="0" w:space="0" w:color="auto"/>
          </w:tblBorders>
        </w:tblPrEx>
        <w:trPr>
          <w:trHeight w:val="531"/>
        </w:trPr>
        <w:tc>
          <w:tcPr>
            <w:tcW w:w="1876" w:type="dxa"/>
            <w:gridSpan w:val="4"/>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w:t>
            </w:r>
            <w:r>
              <w:rPr>
                <w:rFonts w:ascii="仿宋_GB2312" w:eastAsia="仿宋_GB2312" w:hAnsi="仿宋" w:hint="eastAsia"/>
                <w:sz w:val="28"/>
                <w:szCs w:val="28"/>
              </w:rPr>
              <w:t>—</w:t>
            </w:r>
            <w:r>
              <w:rPr>
                <w:rFonts w:ascii="仿宋_GB2312" w:eastAsia="仿宋_GB2312" w:hAnsi="仿宋" w:hint="eastAsia"/>
                <w:sz w:val="28"/>
                <w:szCs w:val="28"/>
              </w:rPr>
              <w:t>2018</w:t>
            </w:r>
          </w:p>
        </w:tc>
        <w:tc>
          <w:tcPr>
            <w:tcW w:w="2520" w:type="dxa"/>
            <w:gridSpan w:val="6"/>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656.48</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w:t>
            </w:r>
            <w:r>
              <w:rPr>
                <w:rFonts w:ascii="仿宋_GB2312" w:eastAsia="仿宋_GB2312" w:hAnsi="仿宋" w:hint="eastAsia"/>
                <w:sz w:val="28"/>
                <w:szCs w:val="28"/>
              </w:rPr>
              <w:t>—</w:t>
            </w:r>
            <w:r>
              <w:rPr>
                <w:rFonts w:ascii="仿宋_GB2312" w:eastAsia="仿宋_GB2312" w:hAnsi="仿宋" w:hint="eastAsia"/>
                <w:sz w:val="28"/>
                <w:szCs w:val="28"/>
              </w:rPr>
              <w:t>2018</w:t>
            </w:r>
          </w:p>
        </w:tc>
        <w:tc>
          <w:tcPr>
            <w:tcW w:w="2865" w:type="dxa"/>
            <w:gridSpan w:val="3"/>
            <w:tcBorders>
              <w:top w:val="single" w:sz="4" w:space="0" w:color="auto"/>
              <w:left w:val="single" w:sz="4" w:space="0" w:color="auto"/>
              <w:bottom w:val="single" w:sz="4" w:space="0" w:color="auto"/>
              <w:right w:val="single" w:sz="4" w:space="0" w:color="auto"/>
            </w:tcBorders>
          </w:tcPr>
          <w:p w:rsidR="00BC6287" w:rsidRDefault="00BC6287">
            <w:pPr>
              <w:spacing w:line="500" w:lineRule="exact"/>
              <w:jc w:val="center"/>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val="531"/>
        </w:trPr>
        <w:tc>
          <w:tcPr>
            <w:tcW w:w="1876" w:type="dxa"/>
            <w:gridSpan w:val="4"/>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w:t>
            </w:r>
            <w:r>
              <w:rPr>
                <w:rFonts w:ascii="仿宋_GB2312" w:eastAsia="仿宋_GB2312" w:hAnsi="仿宋" w:hint="eastAsia"/>
                <w:sz w:val="28"/>
                <w:szCs w:val="28"/>
              </w:rPr>
              <w:t>—</w:t>
            </w:r>
            <w:r>
              <w:rPr>
                <w:rFonts w:ascii="仿宋_GB2312" w:eastAsia="仿宋_GB2312" w:hAnsi="仿宋" w:hint="eastAsia"/>
                <w:sz w:val="28"/>
                <w:szCs w:val="28"/>
              </w:rPr>
              <w:t>2019</w:t>
            </w:r>
          </w:p>
        </w:tc>
        <w:tc>
          <w:tcPr>
            <w:tcW w:w="2520" w:type="dxa"/>
            <w:gridSpan w:val="6"/>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297.44</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w:t>
            </w:r>
            <w:r>
              <w:rPr>
                <w:rFonts w:ascii="仿宋_GB2312" w:eastAsia="仿宋_GB2312" w:hAnsi="仿宋" w:hint="eastAsia"/>
                <w:sz w:val="28"/>
                <w:szCs w:val="28"/>
              </w:rPr>
              <w:t>—</w:t>
            </w:r>
            <w:r>
              <w:rPr>
                <w:rFonts w:ascii="仿宋_GB2312" w:eastAsia="仿宋_GB2312" w:hAnsi="仿宋" w:hint="eastAsia"/>
                <w:sz w:val="28"/>
                <w:szCs w:val="28"/>
              </w:rPr>
              <w:t>2019</w:t>
            </w:r>
          </w:p>
        </w:tc>
        <w:tc>
          <w:tcPr>
            <w:tcW w:w="2865" w:type="dxa"/>
            <w:gridSpan w:val="3"/>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240</w:t>
            </w:r>
          </w:p>
        </w:tc>
      </w:tr>
      <w:tr w:rsidR="00BC6287">
        <w:tblPrEx>
          <w:tblBorders>
            <w:insideH w:val="none" w:sz="0" w:space="0" w:color="auto"/>
            <w:insideV w:val="none" w:sz="0" w:space="0" w:color="auto"/>
          </w:tblBorders>
        </w:tblPrEx>
        <w:trPr>
          <w:trHeight w:val="531"/>
        </w:trPr>
        <w:tc>
          <w:tcPr>
            <w:tcW w:w="1876" w:type="dxa"/>
            <w:gridSpan w:val="4"/>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520" w:type="dxa"/>
            <w:gridSpan w:val="6"/>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b/>
                <w:sz w:val="28"/>
                <w:szCs w:val="28"/>
              </w:rPr>
              <w:t>953.92</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865" w:type="dxa"/>
            <w:gridSpan w:val="3"/>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240</w:t>
            </w:r>
          </w:p>
        </w:tc>
      </w:tr>
      <w:tr w:rsidR="00BC6287">
        <w:tblPrEx>
          <w:tblBorders>
            <w:insideH w:val="none" w:sz="0" w:space="0" w:color="auto"/>
            <w:insideV w:val="none" w:sz="0" w:space="0" w:color="auto"/>
          </w:tblBorders>
        </w:tblPrEx>
        <w:trPr>
          <w:trHeight w:val="531"/>
        </w:trPr>
        <w:tc>
          <w:tcPr>
            <w:tcW w:w="1876" w:type="dxa"/>
            <w:gridSpan w:val="4"/>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520" w:type="dxa"/>
            <w:gridSpan w:val="6"/>
            <w:tcBorders>
              <w:top w:val="single" w:sz="4" w:space="0" w:color="auto"/>
              <w:left w:val="single" w:sz="4" w:space="0" w:color="auto"/>
              <w:bottom w:val="single" w:sz="4" w:space="0" w:color="auto"/>
              <w:right w:val="single" w:sz="4" w:space="0" w:color="auto"/>
            </w:tcBorders>
            <w:vAlign w:val="center"/>
          </w:tcPr>
          <w:p w:rsidR="00BC6287" w:rsidRDefault="00BC6287">
            <w:pPr>
              <w:spacing w:line="520" w:lineRule="exact"/>
              <w:jc w:val="center"/>
              <w:rPr>
                <w:rFonts w:ascii="仿宋_GB2312" w:eastAsia="仿宋_GB2312" w:hAnsi="仿宋"/>
                <w:b/>
                <w:sz w:val="28"/>
                <w:szCs w:val="28"/>
              </w:rPr>
            </w:pP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科研处意见</w:t>
            </w:r>
          </w:p>
        </w:tc>
        <w:tc>
          <w:tcPr>
            <w:tcW w:w="2865" w:type="dxa"/>
            <w:gridSpan w:val="3"/>
            <w:tcBorders>
              <w:top w:val="single" w:sz="4" w:space="0" w:color="auto"/>
              <w:left w:val="single" w:sz="4" w:space="0" w:color="auto"/>
              <w:bottom w:val="single" w:sz="4" w:space="0" w:color="auto"/>
              <w:right w:val="single" w:sz="4" w:space="0" w:color="auto"/>
            </w:tcBorders>
            <w:vAlign w:val="center"/>
          </w:tcPr>
          <w:p w:rsidR="00BC6287" w:rsidRDefault="00BC6287">
            <w:pPr>
              <w:spacing w:line="520" w:lineRule="exact"/>
              <w:jc w:val="center"/>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val="531"/>
        </w:trPr>
        <w:tc>
          <w:tcPr>
            <w:tcW w:w="9271" w:type="dxa"/>
            <w:gridSpan w:val="16"/>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BC6287">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2112"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BC6287">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年度考核</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2017</w:t>
            </w:r>
          </w:p>
        </w:tc>
        <w:tc>
          <w:tcPr>
            <w:tcW w:w="2112"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个人</w:t>
            </w:r>
          </w:p>
        </w:tc>
      </w:tr>
      <w:tr w:rsidR="00BC6287">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教绩考核</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校级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一类课程</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2017-2018</w:t>
            </w:r>
          </w:p>
        </w:tc>
        <w:tc>
          <w:tcPr>
            <w:tcW w:w="2112"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个人</w:t>
            </w:r>
          </w:p>
        </w:tc>
      </w:tr>
      <w:tr w:rsidR="00BC6287">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tcPr>
          <w:p w:rsidR="00BC6287" w:rsidRDefault="00202A43">
            <w:pPr>
              <w:spacing w:line="460" w:lineRule="exact"/>
              <w:jc w:val="center"/>
              <w:rPr>
                <w:rFonts w:ascii="仿宋_GB2312" w:eastAsia="仿宋_GB2312" w:hAnsi="仿宋"/>
                <w:b/>
                <w:sz w:val="28"/>
                <w:szCs w:val="28"/>
              </w:rPr>
            </w:pPr>
            <w:r>
              <w:rPr>
                <w:rFonts w:ascii="仿宋_GB2312" w:eastAsia="仿宋_GB2312" w:hAnsi="仿宋" w:hint="eastAsia"/>
                <w:b/>
                <w:sz w:val="28"/>
                <w:szCs w:val="28"/>
              </w:rPr>
              <w:t>“外研社杯”英语阅读大赛指导老师</w:t>
            </w:r>
          </w:p>
        </w:tc>
        <w:tc>
          <w:tcPr>
            <w:tcW w:w="1797" w:type="dxa"/>
            <w:gridSpan w:val="5"/>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省级</w:t>
            </w:r>
          </w:p>
        </w:tc>
        <w:tc>
          <w:tcPr>
            <w:tcW w:w="1793" w:type="dxa"/>
            <w:gridSpan w:val="3"/>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二等奖</w:t>
            </w:r>
          </w:p>
        </w:tc>
        <w:tc>
          <w:tcPr>
            <w:tcW w:w="1792" w:type="dxa"/>
            <w:gridSpan w:val="3"/>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2018</w:t>
            </w:r>
          </w:p>
        </w:tc>
        <w:tc>
          <w:tcPr>
            <w:tcW w:w="2112" w:type="dxa"/>
            <w:gridSpan w:val="2"/>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个人</w:t>
            </w:r>
          </w:p>
        </w:tc>
      </w:tr>
      <w:tr w:rsidR="00BC6287">
        <w:tblPrEx>
          <w:tblBorders>
            <w:insideH w:val="none" w:sz="0" w:space="0" w:color="auto"/>
            <w:insideV w:val="none" w:sz="0" w:space="0" w:color="auto"/>
          </w:tblBorders>
        </w:tblPrEx>
        <w:trPr>
          <w:trHeight w:val="531"/>
        </w:trPr>
        <w:tc>
          <w:tcPr>
            <w:tcW w:w="9271" w:type="dxa"/>
            <w:gridSpan w:val="16"/>
            <w:tcBorders>
              <w:top w:val="single" w:sz="4" w:space="0" w:color="auto"/>
              <w:left w:val="single" w:sz="4" w:space="0" w:color="auto"/>
              <w:bottom w:val="single" w:sz="4" w:space="0" w:color="auto"/>
              <w:right w:val="single" w:sz="4" w:space="0" w:color="auto"/>
            </w:tcBorders>
          </w:tcPr>
          <w:p w:rsidR="00BC6287" w:rsidRDefault="00202A43">
            <w:pPr>
              <w:spacing w:line="500" w:lineRule="exact"/>
              <w:jc w:val="left"/>
              <w:rPr>
                <w:rFonts w:ascii="仿宋_GB2312" w:eastAsia="仿宋_GB2312" w:hAnsi="仿宋"/>
                <w:sz w:val="28"/>
                <w:szCs w:val="28"/>
              </w:rPr>
            </w:pPr>
            <w:r>
              <w:rPr>
                <w:rFonts w:ascii="仿宋_GB2312" w:eastAsia="仿宋_GB2312" w:hAnsi="仿宋" w:hint="eastAsia"/>
                <w:sz w:val="28"/>
                <w:szCs w:val="28"/>
              </w:rPr>
              <w:lastRenderedPageBreak/>
              <w:t>近两年参与公益性工作</w:t>
            </w:r>
            <w:r>
              <w:rPr>
                <w:rFonts w:ascii="仿宋_GB2312" w:eastAsia="仿宋_GB2312" w:hAnsi="仿宋" w:hint="eastAsia"/>
                <w:sz w:val="28"/>
                <w:szCs w:val="28"/>
              </w:rPr>
              <w:t>:</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1.</w:t>
            </w:r>
            <w:r>
              <w:rPr>
                <w:rFonts w:ascii="仿宋_GB2312" w:eastAsia="仿宋_GB2312" w:hAnsi="仿宋" w:hint="eastAsia"/>
                <w:b/>
                <w:sz w:val="28"/>
                <w:szCs w:val="28"/>
              </w:rPr>
              <w:t>多次参加线上爱心公益捐款活动；</w:t>
            </w:r>
          </w:p>
          <w:p w:rsidR="00BC6287" w:rsidRDefault="00202A43">
            <w:pPr>
              <w:spacing w:line="460" w:lineRule="exact"/>
              <w:rPr>
                <w:rFonts w:ascii="仿宋_GB2312" w:eastAsia="仿宋_GB2312" w:hAnsi="仿宋"/>
                <w:b/>
                <w:sz w:val="28"/>
                <w:szCs w:val="28"/>
              </w:rPr>
            </w:pPr>
            <w:r>
              <w:rPr>
                <w:rFonts w:ascii="仿宋_GB2312" w:eastAsia="仿宋_GB2312" w:hAnsi="仿宋" w:hint="eastAsia"/>
                <w:b/>
                <w:sz w:val="28"/>
                <w:szCs w:val="28"/>
              </w:rPr>
              <w:t>2.</w:t>
            </w:r>
            <w:r>
              <w:rPr>
                <w:rFonts w:ascii="仿宋_GB2312" w:eastAsia="仿宋_GB2312" w:hAnsi="仿宋" w:hint="eastAsia"/>
                <w:b/>
                <w:sz w:val="28"/>
                <w:szCs w:val="28"/>
              </w:rPr>
              <w:t>生活小区废旧衣物等公益捐赠活动。</w:t>
            </w:r>
          </w:p>
          <w:p w:rsidR="00BC6287" w:rsidRDefault="00BC6287">
            <w:pPr>
              <w:spacing w:line="500" w:lineRule="exact"/>
              <w:jc w:val="center"/>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val="574"/>
        </w:trPr>
        <w:tc>
          <w:tcPr>
            <w:tcW w:w="9271" w:type="dxa"/>
            <w:gridSpan w:val="16"/>
            <w:tcBorders>
              <w:top w:val="single" w:sz="4" w:space="0" w:color="auto"/>
              <w:left w:val="single" w:sz="4" w:space="0" w:color="auto"/>
              <w:right w:val="single" w:sz="4" w:space="0" w:color="auto"/>
            </w:tcBorders>
          </w:tcPr>
          <w:p w:rsidR="00BC6287" w:rsidRDefault="00202A43">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BC6287" w:rsidRDefault="00202A43">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rPr>
              <w:t>:</w:t>
            </w:r>
            <w:r>
              <w:rPr>
                <w:rFonts w:ascii="仿宋_GB2312" w:eastAsia="仿宋_GB2312" w:hAnsi="仿宋" w:hint="eastAsia"/>
                <w:sz w:val="28"/>
                <w:szCs w:val="28"/>
                <w:u w:val="single"/>
              </w:rPr>
              <w:t xml:space="preserve">             </w:t>
            </w:r>
          </w:p>
          <w:p w:rsidR="00BC6287" w:rsidRDefault="00202A43">
            <w:pPr>
              <w:spacing w:line="600" w:lineRule="exact"/>
              <w:ind w:firstLineChars="2400" w:firstLine="6720"/>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r w:rsidR="00BC6287">
        <w:tblPrEx>
          <w:tblBorders>
            <w:insideH w:val="none" w:sz="0" w:space="0" w:color="auto"/>
            <w:insideV w:val="none" w:sz="0" w:space="0" w:color="auto"/>
          </w:tblBorders>
        </w:tblPrEx>
        <w:trPr>
          <w:trHeight w:val="69"/>
        </w:trPr>
        <w:tc>
          <w:tcPr>
            <w:tcW w:w="9271" w:type="dxa"/>
            <w:gridSpan w:val="16"/>
            <w:tcBorders>
              <w:top w:val="single" w:sz="4" w:space="0" w:color="auto"/>
              <w:left w:val="single" w:sz="4" w:space="0" w:color="auto"/>
              <w:right w:val="single" w:sz="4" w:space="0" w:color="auto"/>
            </w:tcBorders>
          </w:tcPr>
          <w:p w:rsidR="00BC6287" w:rsidRDefault="00202A43">
            <w:pPr>
              <w:spacing w:line="60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t>优秀事迹介绍（控制在</w:t>
            </w:r>
            <w:r>
              <w:rPr>
                <w:rFonts w:ascii="仿宋_GB2312" w:eastAsia="仿宋_GB2312" w:hAnsi="仿宋" w:cs="Arial Unicode MS" w:hint="eastAsia"/>
                <w:sz w:val="28"/>
                <w:szCs w:val="28"/>
              </w:rPr>
              <w:t>1500</w:t>
            </w:r>
            <w:r>
              <w:rPr>
                <w:rFonts w:ascii="仿宋_GB2312" w:eastAsia="仿宋_GB2312" w:hAnsi="仿宋" w:cs="Arial Unicode MS" w:hint="eastAsia"/>
                <w:sz w:val="28"/>
                <w:szCs w:val="28"/>
              </w:rPr>
              <w:t>字以内）</w:t>
            </w:r>
          </w:p>
          <w:p w:rsidR="00BC6287" w:rsidRDefault="00202A43">
            <w:pPr>
              <w:spacing w:line="600" w:lineRule="exact"/>
              <w:rPr>
                <w:rFonts w:ascii="仿宋_GB2312" w:eastAsia="仿宋_GB2312" w:hAnsi="仿宋" w:cs="Arial Unicode MS"/>
                <w:b/>
                <w:sz w:val="28"/>
                <w:szCs w:val="28"/>
              </w:rPr>
            </w:pPr>
            <w:r>
              <w:rPr>
                <w:rFonts w:ascii="仿宋_GB2312" w:eastAsia="仿宋_GB2312" w:hAnsi="仿宋" w:cs="Arial Unicode MS" w:hint="eastAsia"/>
                <w:b/>
                <w:sz w:val="28"/>
                <w:szCs w:val="28"/>
              </w:rPr>
              <w:t>一、</w:t>
            </w:r>
            <w:r>
              <w:rPr>
                <w:rFonts w:ascii="仿宋_GB2312" w:eastAsia="仿宋_GB2312" w:hAnsi="仿宋" w:cs="Arial Unicode MS" w:hint="eastAsia"/>
                <w:b/>
                <w:sz w:val="28"/>
                <w:szCs w:val="28"/>
              </w:rPr>
              <w:t>不断</w:t>
            </w:r>
            <w:r>
              <w:rPr>
                <w:rFonts w:ascii="仿宋_GB2312" w:eastAsia="仿宋_GB2312" w:hAnsi="仿宋" w:cs="Arial Unicode MS" w:hint="eastAsia"/>
                <w:b/>
                <w:sz w:val="28"/>
                <w:szCs w:val="28"/>
              </w:rPr>
              <w:t>学习，提升</w:t>
            </w:r>
            <w:r>
              <w:rPr>
                <w:rFonts w:ascii="仿宋_GB2312" w:eastAsia="仿宋_GB2312" w:hAnsi="仿宋" w:cs="Arial Unicode MS" w:hint="eastAsia"/>
                <w:b/>
                <w:sz w:val="28"/>
                <w:szCs w:val="28"/>
              </w:rPr>
              <w:t>自我</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1.</w:t>
            </w:r>
            <w:r>
              <w:rPr>
                <w:rFonts w:ascii="仿宋_GB2312" w:eastAsia="仿宋_GB2312" w:hAnsi="仿宋" w:cs="Arial Unicode MS" w:hint="eastAsia"/>
                <w:bCs/>
                <w:sz w:val="28"/>
                <w:szCs w:val="28"/>
              </w:rPr>
              <w:t>重视政治理论学习，坚持把政治理论学习作为提高政治素养和推动工作的第一需要，并积极思考和研究，努力把理论与实践结合起来，</w:t>
            </w:r>
            <w:r>
              <w:rPr>
                <w:rFonts w:ascii="仿宋_GB2312" w:eastAsia="仿宋_GB2312" w:hAnsi="仿宋" w:cs="Arial Unicode MS" w:hint="eastAsia"/>
                <w:bCs/>
                <w:sz w:val="28"/>
                <w:szCs w:val="28"/>
              </w:rPr>
              <w:t>贯彻落实</w:t>
            </w:r>
            <w:r>
              <w:rPr>
                <w:rFonts w:ascii="仿宋_GB2312" w:eastAsia="仿宋_GB2312" w:hAnsi="仿宋" w:cs="Arial Unicode MS" w:hint="eastAsia"/>
                <w:bCs/>
                <w:sz w:val="28"/>
                <w:szCs w:val="28"/>
              </w:rPr>
              <w:t>党的</w:t>
            </w:r>
            <w:r>
              <w:rPr>
                <w:rFonts w:ascii="仿宋_GB2312" w:eastAsia="仿宋_GB2312" w:hAnsi="仿宋" w:cs="Arial Unicode MS" w:hint="eastAsia"/>
                <w:bCs/>
                <w:sz w:val="28"/>
                <w:szCs w:val="28"/>
              </w:rPr>
              <w:t>教育方针和立德树人根本任务</w:t>
            </w:r>
            <w:r>
              <w:rPr>
                <w:rFonts w:ascii="仿宋_GB2312" w:eastAsia="仿宋_GB2312" w:hAnsi="仿宋" w:cs="Arial Unicode MS" w:hint="eastAsia"/>
                <w:bCs/>
                <w:sz w:val="28"/>
                <w:szCs w:val="28"/>
              </w:rPr>
              <w:t>。</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2.</w:t>
            </w:r>
            <w:r>
              <w:rPr>
                <w:rFonts w:ascii="仿宋_GB2312" w:eastAsia="仿宋_GB2312" w:hAnsi="仿宋" w:cs="Arial Unicode MS" w:hint="eastAsia"/>
                <w:bCs/>
                <w:sz w:val="28"/>
                <w:szCs w:val="28"/>
              </w:rPr>
              <w:t>坚持</w:t>
            </w:r>
            <w:r>
              <w:rPr>
                <w:rFonts w:ascii="仿宋_GB2312" w:eastAsia="仿宋_GB2312" w:hAnsi="仿宋" w:cs="Arial Unicode MS" w:hint="eastAsia"/>
                <w:bCs/>
                <w:sz w:val="28"/>
                <w:szCs w:val="28"/>
              </w:rPr>
              <w:t>专业学习和</w:t>
            </w:r>
            <w:r>
              <w:rPr>
                <w:rFonts w:ascii="仿宋_GB2312" w:eastAsia="仿宋_GB2312" w:hAnsi="仿宋" w:cs="Arial Unicode MS" w:hint="eastAsia"/>
                <w:bCs/>
                <w:sz w:val="28"/>
                <w:szCs w:val="28"/>
              </w:rPr>
              <w:t>业务学习，</w:t>
            </w:r>
            <w:r>
              <w:rPr>
                <w:rFonts w:ascii="仿宋_GB2312" w:eastAsia="仿宋_GB2312" w:hAnsi="仿宋" w:cs="Arial Unicode MS" w:hint="eastAsia"/>
                <w:bCs/>
                <w:sz w:val="28"/>
                <w:szCs w:val="28"/>
              </w:rPr>
              <w:t>不断阅读和</w:t>
            </w:r>
            <w:r>
              <w:rPr>
                <w:rFonts w:ascii="仿宋_GB2312" w:eastAsia="仿宋_GB2312" w:hAnsi="仿宋" w:cs="Arial Unicode MS" w:hint="eastAsia"/>
                <w:bCs/>
                <w:sz w:val="28"/>
                <w:szCs w:val="28"/>
              </w:rPr>
              <w:t>思考，</w:t>
            </w:r>
            <w:r>
              <w:rPr>
                <w:rFonts w:ascii="仿宋_GB2312" w:eastAsia="仿宋_GB2312" w:hAnsi="仿宋" w:cs="Arial Unicode MS" w:hint="eastAsia"/>
                <w:bCs/>
                <w:sz w:val="28"/>
                <w:szCs w:val="28"/>
              </w:rPr>
              <w:t>拓宽自己的知识领域</w:t>
            </w:r>
            <w:r>
              <w:rPr>
                <w:rFonts w:ascii="仿宋_GB2312" w:eastAsia="仿宋_GB2312" w:hAnsi="仿宋" w:cs="Arial Unicode MS" w:hint="eastAsia"/>
                <w:bCs/>
                <w:sz w:val="28"/>
                <w:szCs w:val="28"/>
              </w:rPr>
              <w:t>，完善知识结构，努力提高业务能力和自身各方面素质</w:t>
            </w:r>
            <w:r>
              <w:rPr>
                <w:rFonts w:ascii="仿宋_GB2312" w:eastAsia="仿宋_GB2312" w:hAnsi="仿宋" w:cs="Arial Unicode MS" w:hint="eastAsia"/>
                <w:bCs/>
                <w:sz w:val="28"/>
                <w:szCs w:val="28"/>
              </w:rPr>
              <w:t>，坚持学高为师，身正为范，</w:t>
            </w:r>
            <w:r>
              <w:rPr>
                <w:rFonts w:ascii="仿宋_GB2312" w:eastAsia="仿宋_GB2312" w:hAnsi="仿宋" w:cs="Arial Unicode MS" w:hint="eastAsia"/>
                <w:bCs/>
                <w:sz w:val="28"/>
                <w:szCs w:val="28"/>
              </w:rPr>
              <w:t>为人师表</w:t>
            </w:r>
            <w:r>
              <w:rPr>
                <w:rFonts w:ascii="仿宋_GB2312" w:eastAsia="仿宋_GB2312" w:hAnsi="仿宋" w:cs="Arial Unicode MS" w:hint="eastAsia"/>
                <w:bCs/>
                <w:sz w:val="28"/>
                <w:szCs w:val="28"/>
              </w:rPr>
              <w:t>，教书育人。</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3.</w:t>
            </w:r>
            <w:r>
              <w:rPr>
                <w:rFonts w:ascii="仿宋_GB2312" w:eastAsia="仿宋_GB2312" w:hAnsi="仿宋" w:cs="Arial Unicode MS" w:hint="eastAsia"/>
                <w:bCs/>
                <w:sz w:val="28"/>
                <w:szCs w:val="28"/>
              </w:rPr>
              <w:t>保持学习和研究热情，积极开展教育教学研究，探索人才培养模式和课堂教学改革，并坚持学术研究，教学与科研相互促进，不断提高自己的教学能力和科研能力。</w:t>
            </w:r>
          </w:p>
          <w:p w:rsidR="00BC6287" w:rsidRDefault="00202A43">
            <w:pPr>
              <w:spacing w:line="600" w:lineRule="exact"/>
              <w:rPr>
                <w:rFonts w:ascii="仿宋_GB2312" w:eastAsia="仿宋_GB2312" w:hAnsi="仿宋" w:cs="Arial Unicode MS"/>
                <w:b/>
                <w:sz w:val="28"/>
                <w:szCs w:val="28"/>
              </w:rPr>
            </w:pPr>
            <w:r>
              <w:rPr>
                <w:rFonts w:ascii="仿宋_GB2312" w:eastAsia="仿宋_GB2312" w:hAnsi="仿宋" w:cs="Arial Unicode MS" w:hint="eastAsia"/>
                <w:b/>
                <w:sz w:val="28"/>
                <w:szCs w:val="28"/>
              </w:rPr>
              <w:t>二、认真</w:t>
            </w:r>
            <w:r>
              <w:rPr>
                <w:rFonts w:ascii="仿宋_GB2312" w:eastAsia="仿宋_GB2312" w:hAnsi="仿宋" w:cs="Arial Unicode MS" w:hint="eastAsia"/>
                <w:b/>
                <w:sz w:val="28"/>
                <w:szCs w:val="28"/>
              </w:rPr>
              <w:t>工作</w:t>
            </w:r>
            <w:r>
              <w:rPr>
                <w:rFonts w:ascii="仿宋_GB2312" w:eastAsia="仿宋_GB2312" w:hAnsi="仿宋" w:cs="Arial Unicode MS" w:hint="eastAsia"/>
                <w:b/>
                <w:sz w:val="28"/>
                <w:szCs w:val="28"/>
              </w:rPr>
              <w:t>，</w:t>
            </w:r>
            <w:r>
              <w:rPr>
                <w:rFonts w:ascii="仿宋_GB2312" w:eastAsia="仿宋_GB2312" w:hAnsi="仿宋" w:cs="Arial Unicode MS" w:hint="eastAsia"/>
                <w:b/>
                <w:sz w:val="28"/>
                <w:szCs w:val="28"/>
              </w:rPr>
              <w:t>乐于奉献</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自参加工作以来，对待工作一直没有含糊过，无论是教学，还是行政管理，都坚持谦虚谨慎、认真务实的作风。</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2017-2019</w:t>
            </w:r>
            <w:r>
              <w:rPr>
                <w:rFonts w:ascii="仿宋_GB2312" w:eastAsia="仿宋_GB2312" w:hAnsi="仿宋" w:cs="Arial Unicode MS" w:hint="eastAsia"/>
                <w:bCs/>
                <w:sz w:val="28"/>
                <w:szCs w:val="28"/>
              </w:rPr>
              <w:t>学年，本人主要完成了：</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1.</w:t>
            </w:r>
            <w:r>
              <w:rPr>
                <w:rFonts w:ascii="仿宋_GB2312" w:eastAsia="仿宋_GB2312" w:hAnsi="仿宋" w:cs="Arial Unicode MS" w:hint="eastAsia"/>
                <w:bCs/>
                <w:sz w:val="28"/>
                <w:szCs w:val="28"/>
              </w:rPr>
              <w:t>承担《精读</w:t>
            </w:r>
            <w:r>
              <w:rPr>
                <w:rFonts w:ascii="仿宋_GB2312" w:eastAsia="仿宋_GB2312" w:hAnsi="仿宋" w:cs="Arial Unicode MS" w:hint="eastAsia"/>
                <w:bCs/>
                <w:sz w:val="28"/>
                <w:szCs w:val="28"/>
              </w:rPr>
              <w:t>3</w:t>
            </w:r>
            <w:r>
              <w:rPr>
                <w:rFonts w:ascii="仿宋_GB2312" w:eastAsia="仿宋_GB2312" w:hAnsi="仿宋" w:cs="Arial Unicode MS" w:hint="eastAsia"/>
                <w:bCs/>
                <w:sz w:val="28"/>
                <w:szCs w:val="28"/>
              </w:rPr>
              <w:t>》、《精读</w:t>
            </w:r>
            <w:r>
              <w:rPr>
                <w:rFonts w:ascii="仿宋_GB2312" w:eastAsia="仿宋_GB2312" w:hAnsi="仿宋" w:cs="Arial Unicode MS" w:hint="eastAsia"/>
                <w:bCs/>
                <w:sz w:val="28"/>
                <w:szCs w:val="28"/>
              </w:rPr>
              <w:t>4</w:t>
            </w:r>
            <w:r>
              <w:rPr>
                <w:rFonts w:ascii="仿宋_GB2312" w:eastAsia="仿宋_GB2312" w:hAnsi="仿宋" w:cs="Arial Unicode MS" w:hint="eastAsia"/>
                <w:bCs/>
                <w:sz w:val="28"/>
                <w:szCs w:val="28"/>
              </w:rPr>
              <w:t>》、《英语听力</w:t>
            </w:r>
            <w:r>
              <w:rPr>
                <w:rFonts w:ascii="仿宋_GB2312" w:eastAsia="仿宋_GB2312" w:hAnsi="仿宋" w:cs="Arial Unicode MS" w:hint="eastAsia"/>
                <w:bCs/>
                <w:sz w:val="28"/>
                <w:szCs w:val="28"/>
              </w:rPr>
              <w:t>1</w:t>
            </w:r>
            <w:r>
              <w:rPr>
                <w:rFonts w:ascii="仿宋_GB2312" w:eastAsia="仿宋_GB2312" w:hAnsi="仿宋" w:cs="Arial Unicode MS" w:hint="eastAsia"/>
                <w:bCs/>
                <w:sz w:val="28"/>
                <w:szCs w:val="28"/>
              </w:rPr>
              <w:t>》、《英语听说训练》、《英美</w:t>
            </w:r>
            <w:r>
              <w:rPr>
                <w:rFonts w:ascii="仿宋_GB2312" w:eastAsia="仿宋_GB2312" w:hAnsi="仿宋" w:cs="Arial Unicode MS" w:hint="eastAsia"/>
                <w:bCs/>
                <w:sz w:val="28"/>
                <w:szCs w:val="28"/>
              </w:rPr>
              <w:lastRenderedPageBreak/>
              <w:t>文学史》、《西方文学作品赏析》等课程教学任务，指导学生毕业论文、学年论文，担任学业指导，共完成教学工作量</w:t>
            </w:r>
            <w:r>
              <w:rPr>
                <w:rFonts w:ascii="仿宋_GB2312" w:eastAsia="仿宋_GB2312" w:hAnsi="仿宋" w:cs="Arial Unicode MS" w:hint="eastAsia"/>
                <w:bCs/>
                <w:sz w:val="28"/>
                <w:szCs w:val="28"/>
              </w:rPr>
              <w:t>953.92</w:t>
            </w:r>
            <w:r>
              <w:rPr>
                <w:rFonts w:ascii="仿宋_GB2312" w:eastAsia="仿宋_GB2312" w:hAnsi="仿宋" w:cs="Arial Unicode MS" w:hint="eastAsia"/>
                <w:bCs/>
                <w:sz w:val="28"/>
                <w:szCs w:val="28"/>
              </w:rPr>
              <w:t>课时；所</w:t>
            </w:r>
            <w:r>
              <w:rPr>
                <w:rFonts w:ascii="仿宋_GB2312" w:eastAsia="仿宋_GB2312" w:hAnsi="仿宋" w:cs="Arial Unicode MS" w:hint="eastAsia"/>
                <w:bCs/>
                <w:sz w:val="28"/>
                <w:szCs w:val="28"/>
              </w:rPr>
              <w:t>授课程在学校教绩考核中获评</w:t>
            </w:r>
            <w:r>
              <w:rPr>
                <w:rFonts w:ascii="仿宋_GB2312" w:eastAsia="仿宋_GB2312" w:hAnsi="仿宋" w:cs="Arial Unicode MS" w:hint="eastAsia"/>
                <w:bCs/>
                <w:sz w:val="28"/>
                <w:szCs w:val="28"/>
              </w:rPr>
              <w:t>2017-2018</w:t>
            </w:r>
            <w:r>
              <w:rPr>
                <w:rFonts w:ascii="仿宋_GB2312" w:eastAsia="仿宋_GB2312" w:hAnsi="仿宋" w:cs="Arial Unicode MS" w:hint="eastAsia"/>
                <w:bCs/>
                <w:sz w:val="28"/>
                <w:szCs w:val="28"/>
              </w:rPr>
              <w:t>学年学校一类课程，指导学生参加</w:t>
            </w:r>
            <w:r>
              <w:rPr>
                <w:rFonts w:ascii="仿宋_GB2312" w:eastAsia="仿宋_GB2312" w:hAnsi="仿宋" w:cs="Arial Unicode MS" w:hint="eastAsia"/>
                <w:bCs/>
                <w:sz w:val="28"/>
                <w:szCs w:val="28"/>
              </w:rPr>
              <w:t>2018</w:t>
            </w:r>
            <w:r>
              <w:rPr>
                <w:rFonts w:ascii="仿宋_GB2312" w:eastAsia="仿宋_GB2312" w:hAnsi="仿宋" w:cs="Arial Unicode MS" w:hint="eastAsia"/>
                <w:bCs/>
                <w:sz w:val="28"/>
                <w:szCs w:val="28"/>
              </w:rPr>
              <w:t>年“外研社杯”英语阅读大赛湖南省复赛获二等奖。</w:t>
            </w:r>
          </w:p>
          <w:p w:rsidR="00BC6287" w:rsidRDefault="00202A43">
            <w:pPr>
              <w:spacing w:line="600" w:lineRule="exact"/>
              <w:ind w:firstLineChars="200" w:firstLine="560"/>
              <w:rPr>
                <w:rFonts w:ascii="仿宋_GB2312" w:eastAsia="仿宋_GB2312" w:hAnsi="仿宋"/>
                <w:bCs/>
                <w:sz w:val="28"/>
                <w:szCs w:val="28"/>
              </w:rPr>
            </w:pPr>
            <w:r>
              <w:rPr>
                <w:rFonts w:ascii="仿宋_GB2312" w:eastAsia="仿宋_GB2312" w:hAnsi="仿宋" w:cs="Arial Unicode MS" w:hint="eastAsia"/>
                <w:bCs/>
                <w:sz w:val="28"/>
                <w:szCs w:val="28"/>
              </w:rPr>
              <w:t>2.</w:t>
            </w:r>
            <w:r>
              <w:rPr>
                <w:rFonts w:ascii="仿宋_GB2312" w:eastAsia="仿宋_GB2312" w:hAnsi="仿宋" w:cs="Arial Unicode MS" w:hint="eastAsia"/>
                <w:bCs/>
                <w:sz w:val="28"/>
                <w:szCs w:val="28"/>
              </w:rPr>
              <w:t>具体负责并完成</w:t>
            </w:r>
            <w:r>
              <w:rPr>
                <w:rFonts w:ascii="仿宋_GB2312" w:eastAsia="仿宋_GB2312" w:hAnsi="仿宋" w:hint="eastAsia"/>
                <w:bCs/>
                <w:sz w:val="28"/>
                <w:szCs w:val="28"/>
              </w:rPr>
              <w:t>我校英语专业湖南省专业综合评价的材料收集、材料整合、材料审核及评审等工作。</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hint="eastAsia"/>
                <w:bCs/>
                <w:sz w:val="28"/>
                <w:szCs w:val="28"/>
              </w:rPr>
              <w:t>3.</w:t>
            </w:r>
            <w:r>
              <w:rPr>
                <w:rFonts w:ascii="仿宋_GB2312" w:eastAsia="仿宋_GB2312" w:hAnsi="仿宋" w:hint="eastAsia"/>
                <w:bCs/>
                <w:sz w:val="28"/>
                <w:szCs w:val="28"/>
              </w:rPr>
              <w:t>任</w:t>
            </w:r>
            <w:r>
              <w:rPr>
                <w:rFonts w:ascii="仿宋_GB2312" w:eastAsia="仿宋_GB2312" w:hAnsi="仿宋" w:cs="Arial Unicode MS" w:hint="eastAsia"/>
                <w:bCs/>
                <w:sz w:val="28"/>
                <w:szCs w:val="28"/>
              </w:rPr>
              <w:t>外国语学院院长助理期间（</w:t>
            </w:r>
            <w:r>
              <w:rPr>
                <w:rFonts w:ascii="仿宋_GB2312" w:eastAsia="仿宋_GB2312" w:hAnsi="仿宋" w:cs="Arial Unicode MS" w:hint="eastAsia"/>
                <w:bCs/>
                <w:sz w:val="28"/>
                <w:szCs w:val="28"/>
              </w:rPr>
              <w:t>2018.7.16-2018.11.15</w:t>
            </w:r>
            <w:r>
              <w:rPr>
                <w:rFonts w:ascii="仿宋_GB2312" w:eastAsia="仿宋_GB2312" w:hAnsi="仿宋" w:cs="Arial Unicode MS" w:hint="eastAsia"/>
                <w:bCs/>
                <w:sz w:val="28"/>
                <w:szCs w:val="28"/>
              </w:rPr>
              <w:t>），分管学院实践教学</w:t>
            </w:r>
            <w:r>
              <w:rPr>
                <w:rFonts w:ascii="仿宋_GB2312" w:eastAsia="仿宋_GB2312" w:hAnsi="仿宋" w:cs="Arial Unicode MS" w:hint="eastAsia"/>
                <w:bCs/>
                <w:sz w:val="28"/>
                <w:szCs w:val="28"/>
              </w:rPr>
              <w:t>、学科竞赛等</w:t>
            </w:r>
            <w:r>
              <w:rPr>
                <w:rFonts w:ascii="仿宋_GB2312" w:eastAsia="仿宋_GB2312" w:hAnsi="仿宋" w:cs="Arial Unicode MS" w:hint="eastAsia"/>
                <w:bCs/>
                <w:sz w:val="28"/>
                <w:szCs w:val="28"/>
              </w:rPr>
              <w:t>工作，</w:t>
            </w:r>
            <w:r>
              <w:rPr>
                <w:rFonts w:ascii="仿宋_GB2312" w:eastAsia="仿宋_GB2312" w:hAnsi="仿宋" w:cs="Arial Unicode MS" w:hint="eastAsia"/>
                <w:bCs/>
                <w:sz w:val="28"/>
                <w:szCs w:val="28"/>
              </w:rPr>
              <w:t>按时按质完成常规工作，并在教学院长外出学习期间，代为分管学院教学工作，负责分工并协调完成</w:t>
            </w:r>
            <w:r>
              <w:rPr>
                <w:rFonts w:ascii="仿宋_GB2312" w:eastAsia="仿宋_GB2312" w:hAnsi="仿宋" w:cs="Arial Unicode MS" w:hint="eastAsia"/>
                <w:bCs/>
                <w:sz w:val="28"/>
                <w:szCs w:val="28"/>
              </w:rPr>
              <w:t>2018</w:t>
            </w:r>
            <w:r>
              <w:rPr>
                <w:rFonts w:ascii="仿宋_GB2312" w:eastAsia="仿宋_GB2312" w:hAnsi="仿宋" w:cs="Arial Unicode MS" w:hint="eastAsia"/>
                <w:bCs/>
                <w:sz w:val="28"/>
                <w:szCs w:val="28"/>
              </w:rPr>
              <w:t>年教育部高校数据库填报外国语学院相关数据采集及上报</w:t>
            </w:r>
            <w:r>
              <w:rPr>
                <w:rFonts w:ascii="仿宋_GB2312" w:eastAsia="仿宋_GB2312" w:hAnsi="仿宋" w:cs="Arial Unicode MS" w:hint="eastAsia"/>
                <w:bCs/>
                <w:sz w:val="28"/>
                <w:szCs w:val="28"/>
              </w:rPr>
              <w:t>和</w:t>
            </w:r>
            <w:r>
              <w:rPr>
                <w:rFonts w:ascii="仿宋_GB2312" w:eastAsia="仿宋_GB2312" w:hAnsi="仿宋" w:cs="Arial Unicode MS" w:hint="eastAsia"/>
                <w:bCs/>
                <w:sz w:val="28"/>
                <w:szCs w:val="28"/>
              </w:rPr>
              <w:t>2017-2018</w:t>
            </w:r>
            <w:r>
              <w:rPr>
                <w:rFonts w:ascii="仿宋_GB2312" w:eastAsia="仿宋_GB2312" w:hAnsi="仿宋" w:cs="Arial Unicode MS" w:hint="eastAsia"/>
                <w:bCs/>
                <w:sz w:val="28"/>
                <w:szCs w:val="28"/>
              </w:rPr>
              <w:t>学年学校本科教学质量报告外国语学院相关支撑数据收集及上报</w:t>
            </w:r>
            <w:r>
              <w:rPr>
                <w:rFonts w:ascii="仿宋_GB2312" w:eastAsia="仿宋_GB2312" w:hAnsi="仿宋" w:cs="Arial Unicode MS" w:hint="eastAsia"/>
                <w:bCs/>
                <w:sz w:val="28"/>
                <w:szCs w:val="28"/>
              </w:rPr>
              <w:t>工作</w:t>
            </w:r>
            <w:r>
              <w:rPr>
                <w:rFonts w:ascii="仿宋_GB2312" w:eastAsia="仿宋_GB2312" w:hAnsi="仿宋" w:cs="Arial Unicode MS" w:hint="eastAsia"/>
                <w:bCs/>
                <w:sz w:val="28"/>
                <w:szCs w:val="28"/>
              </w:rPr>
              <w:t>；</w:t>
            </w:r>
            <w:r>
              <w:rPr>
                <w:rFonts w:ascii="仿宋_GB2312" w:eastAsia="仿宋_GB2312" w:hAnsi="仿宋" w:cs="Arial Unicode MS" w:hint="eastAsia"/>
                <w:bCs/>
                <w:sz w:val="28"/>
                <w:szCs w:val="28"/>
              </w:rPr>
              <w:t>同时，具体组织实施完成</w:t>
            </w:r>
            <w:r>
              <w:rPr>
                <w:rFonts w:ascii="仿宋_GB2312" w:eastAsia="仿宋_GB2312" w:hAnsi="仿宋" w:cs="Arial Unicode MS" w:hint="eastAsia"/>
                <w:bCs/>
                <w:sz w:val="28"/>
                <w:szCs w:val="28"/>
              </w:rPr>
              <w:t>外国语学院中华经典诗文诵读大赛</w:t>
            </w:r>
            <w:r>
              <w:rPr>
                <w:rFonts w:ascii="仿宋_GB2312" w:eastAsia="仿宋_GB2312" w:hAnsi="仿宋" w:cs="Arial Unicode MS" w:hint="eastAsia"/>
                <w:bCs/>
                <w:sz w:val="28"/>
                <w:szCs w:val="28"/>
              </w:rPr>
              <w:t>，并带队参加</w:t>
            </w:r>
            <w:r>
              <w:rPr>
                <w:rFonts w:ascii="仿宋_GB2312" w:eastAsia="仿宋_GB2312" w:hAnsi="仿宋" w:cs="Arial Unicode MS" w:hint="eastAsia"/>
                <w:bCs/>
                <w:sz w:val="28"/>
                <w:szCs w:val="28"/>
              </w:rPr>
              <w:t>2018</w:t>
            </w:r>
            <w:r>
              <w:rPr>
                <w:rFonts w:ascii="仿宋_GB2312" w:eastAsia="仿宋_GB2312" w:hAnsi="仿宋" w:cs="Arial Unicode MS" w:hint="eastAsia"/>
                <w:bCs/>
                <w:sz w:val="28"/>
                <w:szCs w:val="28"/>
              </w:rPr>
              <w:t>年度湖南省大学生英语演讲比赛</w:t>
            </w:r>
            <w:r>
              <w:rPr>
                <w:rFonts w:ascii="仿宋_GB2312" w:eastAsia="仿宋_GB2312" w:hAnsi="仿宋" w:cs="Arial Unicode MS" w:hint="eastAsia"/>
                <w:bCs/>
                <w:sz w:val="28"/>
                <w:szCs w:val="28"/>
              </w:rPr>
              <w:t>和</w:t>
            </w:r>
            <w:r>
              <w:rPr>
                <w:rFonts w:ascii="仿宋_GB2312" w:eastAsia="仿宋_GB2312" w:hAnsi="仿宋" w:cs="Arial Unicode MS" w:hint="eastAsia"/>
                <w:bCs/>
                <w:sz w:val="28"/>
                <w:szCs w:val="28"/>
              </w:rPr>
              <w:t>第一届湖南省高校学生跨文化能力大赛</w:t>
            </w:r>
            <w:r>
              <w:rPr>
                <w:rFonts w:ascii="仿宋_GB2312" w:eastAsia="仿宋_GB2312" w:hAnsi="仿宋" w:cs="Arial Unicode MS" w:hint="eastAsia"/>
                <w:bCs/>
                <w:sz w:val="28"/>
                <w:szCs w:val="28"/>
              </w:rPr>
              <w:t>，参赛队分别获三等奖和二等奖</w:t>
            </w:r>
            <w:r>
              <w:rPr>
                <w:rFonts w:ascii="仿宋_GB2312" w:eastAsia="仿宋_GB2312" w:hAnsi="仿宋" w:cs="Arial Unicode MS" w:hint="eastAsia"/>
                <w:bCs/>
                <w:sz w:val="28"/>
                <w:szCs w:val="28"/>
              </w:rPr>
              <w:t>。</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4.</w:t>
            </w:r>
            <w:r>
              <w:rPr>
                <w:rFonts w:ascii="仿宋_GB2312" w:eastAsia="仿宋_GB2312" w:hAnsi="仿宋" w:cs="Arial Unicode MS" w:hint="eastAsia"/>
                <w:bCs/>
                <w:sz w:val="28"/>
                <w:szCs w:val="28"/>
              </w:rPr>
              <w:t>自</w:t>
            </w:r>
            <w:r>
              <w:rPr>
                <w:rFonts w:ascii="仿宋_GB2312" w:eastAsia="仿宋_GB2312" w:hAnsi="仿宋" w:cs="Arial Unicode MS" w:hint="eastAsia"/>
                <w:bCs/>
                <w:sz w:val="28"/>
                <w:szCs w:val="28"/>
              </w:rPr>
              <w:t>2018</w:t>
            </w:r>
            <w:r>
              <w:rPr>
                <w:rFonts w:ascii="仿宋_GB2312" w:eastAsia="仿宋_GB2312" w:hAnsi="仿宋" w:cs="Arial Unicode MS" w:hint="eastAsia"/>
                <w:bCs/>
                <w:sz w:val="28"/>
                <w:szCs w:val="28"/>
              </w:rPr>
              <w:t>年</w:t>
            </w:r>
            <w:r>
              <w:rPr>
                <w:rFonts w:ascii="仿宋_GB2312" w:eastAsia="仿宋_GB2312" w:hAnsi="仿宋" w:cs="Arial Unicode MS" w:hint="eastAsia"/>
                <w:bCs/>
                <w:sz w:val="28"/>
                <w:szCs w:val="28"/>
              </w:rPr>
              <w:t>11</w:t>
            </w:r>
            <w:r>
              <w:rPr>
                <w:rFonts w:ascii="仿宋_GB2312" w:eastAsia="仿宋_GB2312" w:hAnsi="仿宋" w:cs="Arial Unicode MS" w:hint="eastAsia"/>
                <w:bCs/>
                <w:sz w:val="28"/>
                <w:szCs w:val="28"/>
              </w:rPr>
              <w:t>月下旬起，任教务处副处长，</w:t>
            </w:r>
            <w:r>
              <w:rPr>
                <w:rFonts w:ascii="仿宋_GB2312" w:eastAsia="仿宋_GB2312" w:hAnsi="仿宋" w:cs="Arial Unicode MS" w:hint="eastAsia"/>
                <w:bCs/>
                <w:sz w:val="28"/>
                <w:szCs w:val="28"/>
              </w:rPr>
              <w:t>在</w:t>
            </w:r>
            <w:r>
              <w:rPr>
                <w:rFonts w:ascii="仿宋_GB2312" w:eastAsia="仿宋_GB2312" w:hAnsi="仿宋" w:cs="Arial Unicode MS" w:hint="eastAsia"/>
                <w:bCs/>
                <w:sz w:val="28"/>
                <w:szCs w:val="28"/>
              </w:rPr>
              <w:t>分管学校实践教学、教研教改、教材管理等工作</w:t>
            </w:r>
            <w:r>
              <w:rPr>
                <w:rFonts w:ascii="仿宋_GB2312" w:eastAsia="仿宋_GB2312" w:hAnsi="仿宋" w:cs="Arial Unicode MS" w:hint="eastAsia"/>
                <w:bCs/>
                <w:sz w:val="28"/>
                <w:szCs w:val="28"/>
              </w:rPr>
              <w:t>期间</w:t>
            </w:r>
            <w:r>
              <w:rPr>
                <w:rFonts w:ascii="仿宋_GB2312" w:eastAsia="仿宋_GB2312" w:hAnsi="仿宋" w:cs="Arial Unicode MS" w:hint="eastAsia"/>
                <w:bCs/>
                <w:sz w:val="28"/>
                <w:szCs w:val="28"/>
              </w:rPr>
              <w:t>，</w:t>
            </w:r>
            <w:r>
              <w:rPr>
                <w:rFonts w:ascii="仿宋_GB2312" w:eastAsia="仿宋_GB2312" w:hAnsi="仿宋" w:cs="Arial Unicode MS" w:hint="eastAsia"/>
                <w:bCs/>
                <w:sz w:val="28"/>
                <w:szCs w:val="28"/>
              </w:rPr>
              <w:t>常规工作之余，</w:t>
            </w:r>
            <w:r>
              <w:rPr>
                <w:rFonts w:ascii="仿宋_GB2312" w:eastAsia="仿宋_GB2312" w:hAnsi="仿宋" w:cs="Arial Unicode MS" w:hint="eastAsia"/>
                <w:bCs/>
                <w:sz w:val="28"/>
                <w:szCs w:val="28"/>
              </w:rPr>
              <w:t>接任湖南省首届大学生财务大数据应用能力大赛组委会秘书工作，在大赛组委会的直接领导下，积极协调、联络，与相关职能部门和相关学院共同努力，顺利完成了大赛各项工</w:t>
            </w:r>
            <w:r>
              <w:rPr>
                <w:rFonts w:ascii="仿宋_GB2312" w:eastAsia="仿宋_GB2312" w:hAnsi="仿宋" w:cs="Arial Unicode MS" w:hint="eastAsia"/>
                <w:bCs/>
                <w:sz w:val="28"/>
                <w:szCs w:val="28"/>
              </w:rPr>
              <w:t>作；</w:t>
            </w:r>
            <w:r>
              <w:rPr>
                <w:rFonts w:ascii="仿宋_GB2312" w:eastAsia="仿宋_GB2312" w:hAnsi="仿宋" w:cs="Arial Unicode MS" w:hint="eastAsia"/>
                <w:bCs/>
                <w:sz w:val="28"/>
                <w:szCs w:val="28"/>
              </w:rPr>
              <w:t>同时，在处领导和各科室的配合下，</w:t>
            </w:r>
            <w:r>
              <w:rPr>
                <w:rFonts w:ascii="仿宋_GB2312" w:eastAsia="仿宋_GB2312" w:hAnsi="仿宋" w:cs="Arial Unicode MS" w:hint="eastAsia"/>
                <w:bCs/>
                <w:sz w:val="28"/>
                <w:szCs w:val="28"/>
              </w:rPr>
              <w:t>组织</w:t>
            </w:r>
            <w:r>
              <w:rPr>
                <w:rFonts w:ascii="仿宋_GB2312" w:eastAsia="仿宋_GB2312" w:hAnsi="仿宋" w:cs="Arial Unicode MS" w:hint="eastAsia"/>
                <w:bCs/>
                <w:sz w:val="28"/>
                <w:szCs w:val="28"/>
              </w:rPr>
              <w:t>2018</w:t>
            </w:r>
            <w:r>
              <w:rPr>
                <w:rFonts w:ascii="仿宋_GB2312" w:eastAsia="仿宋_GB2312" w:hAnsi="仿宋" w:cs="Arial Unicode MS" w:hint="eastAsia"/>
                <w:bCs/>
                <w:sz w:val="28"/>
                <w:szCs w:val="28"/>
              </w:rPr>
              <w:t>年教学年鉴相关材料的收集及选编</w:t>
            </w:r>
            <w:r>
              <w:rPr>
                <w:rFonts w:ascii="仿宋_GB2312" w:eastAsia="仿宋_GB2312" w:hAnsi="仿宋" w:cs="Arial Unicode MS" w:hint="eastAsia"/>
                <w:bCs/>
                <w:sz w:val="28"/>
                <w:szCs w:val="28"/>
              </w:rPr>
              <w:t>工作。</w:t>
            </w:r>
            <w:r>
              <w:rPr>
                <w:rFonts w:ascii="仿宋_GB2312" w:eastAsia="仿宋_GB2312" w:hAnsi="仿宋" w:cs="Arial Unicode MS" w:hint="eastAsia"/>
                <w:bCs/>
                <w:sz w:val="28"/>
                <w:szCs w:val="28"/>
              </w:rPr>
              <w:t>2019</w:t>
            </w:r>
            <w:r>
              <w:rPr>
                <w:rFonts w:ascii="仿宋_GB2312" w:eastAsia="仿宋_GB2312" w:hAnsi="仿宋" w:cs="Arial Unicode MS" w:hint="eastAsia"/>
                <w:bCs/>
                <w:sz w:val="28"/>
                <w:szCs w:val="28"/>
              </w:rPr>
              <w:t>年分工调整之后，分管学校专业建设、教研教改、教学竞赛、教绩考核、学业指导等工作，目前已组织完成教学成果奖评审推荐、学校翻转课堂教学改革立项、一流专业申报、课堂教学竞赛等具体工作。</w:t>
            </w:r>
          </w:p>
          <w:p w:rsidR="00BC6287" w:rsidRDefault="00202A43">
            <w:pPr>
              <w:spacing w:line="600" w:lineRule="exact"/>
              <w:rPr>
                <w:rFonts w:ascii="仿宋_GB2312" w:eastAsia="仿宋_GB2312" w:hAnsi="仿宋" w:cs="Arial Unicode MS"/>
                <w:b/>
                <w:sz w:val="28"/>
                <w:szCs w:val="28"/>
              </w:rPr>
            </w:pPr>
            <w:r>
              <w:rPr>
                <w:rFonts w:ascii="仿宋_GB2312" w:eastAsia="仿宋_GB2312" w:hAnsi="仿宋" w:cs="Arial Unicode MS" w:hint="eastAsia"/>
                <w:b/>
                <w:sz w:val="28"/>
                <w:szCs w:val="28"/>
              </w:rPr>
              <w:lastRenderedPageBreak/>
              <w:t>三、</w:t>
            </w:r>
            <w:r>
              <w:rPr>
                <w:rFonts w:ascii="仿宋_GB2312" w:eastAsia="仿宋_GB2312" w:hAnsi="仿宋" w:cs="Arial Unicode MS" w:hint="eastAsia"/>
                <w:b/>
                <w:sz w:val="28"/>
                <w:szCs w:val="28"/>
              </w:rPr>
              <w:t>诚实做人，正直本分</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始终坚持踏实做事、诚实做人的原则，团结同事，与人为善，做人做事坚守共产党员的立场和知识分子的良知，但求做事对得起自己的职责和本分，做人不亏心，不计较个人利益得失，尽可能避免个人情绪和个人其他原因影响工作效率和工作质量</w:t>
            </w:r>
            <w:r>
              <w:rPr>
                <w:rFonts w:ascii="仿宋_GB2312" w:eastAsia="仿宋_GB2312" w:hAnsi="仿宋" w:cs="Arial Unicode MS" w:hint="eastAsia"/>
                <w:bCs/>
                <w:sz w:val="28"/>
                <w:szCs w:val="28"/>
              </w:rPr>
              <w:t>。</w:t>
            </w:r>
          </w:p>
          <w:p w:rsidR="00BC6287" w:rsidRDefault="00202A43">
            <w:pPr>
              <w:spacing w:line="600" w:lineRule="exact"/>
              <w:rPr>
                <w:rFonts w:ascii="仿宋_GB2312" w:eastAsia="仿宋_GB2312" w:hAnsi="仿宋" w:cs="Arial Unicode MS"/>
                <w:b/>
                <w:sz w:val="28"/>
                <w:szCs w:val="28"/>
              </w:rPr>
            </w:pPr>
            <w:r>
              <w:rPr>
                <w:rFonts w:ascii="仿宋_GB2312" w:eastAsia="仿宋_GB2312" w:hAnsi="仿宋" w:cs="Arial Unicode MS" w:hint="eastAsia"/>
                <w:b/>
                <w:sz w:val="28"/>
                <w:szCs w:val="28"/>
              </w:rPr>
              <w:t>四、</w:t>
            </w:r>
            <w:r>
              <w:rPr>
                <w:rFonts w:ascii="仿宋_GB2312" w:eastAsia="仿宋_GB2312" w:hAnsi="仿宋" w:cs="Arial Unicode MS" w:hint="eastAsia"/>
                <w:b/>
                <w:sz w:val="28"/>
                <w:szCs w:val="28"/>
              </w:rPr>
              <w:t>热爱生活，简单快乐</w:t>
            </w:r>
          </w:p>
          <w:p w:rsidR="00BC6287" w:rsidRDefault="00202A43">
            <w:pPr>
              <w:spacing w:line="600" w:lineRule="exact"/>
              <w:ind w:firstLineChars="200" w:firstLine="560"/>
              <w:rPr>
                <w:rFonts w:ascii="仿宋_GB2312" w:eastAsia="仿宋_GB2312" w:hAnsi="仿宋" w:cs="Arial Unicode MS"/>
                <w:bCs/>
                <w:sz w:val="28"/>
                <w:szCs w:val="28"/>
              </w:rPr>
            </w:pPr>
            <w:r>
              <w:rPr>
                <w:rFonts w:ascii="仿宋_GB2312" w:eastAsia="仿宋_GB2312" w:hAnsi="仿宋" w:cs="Arial Unicode MS" w:hint="eastAsia"/>
                <w:bCs/>
                <w:sz w:val="28"/>
                <w:szCs w:val="28"/>
              </w:rPr>
              <w:t>远离负能量，热爱生活，现实虽不完美，但坚信进步和发展，对学习、工作和生活保持积极乐观的态度。对生活的物质要求不高，反对铺张浪费，反对奢华攀比，生活勤俭朴素，严格自律，坚决抵制腐朽文化和各种错误思想观点的侵蚀，求一种简单的快乐和心安。</w:t>
            </w:r>
          </w:p>
          <w:p w:rsidR="00BC6287" w:rsidRDefault="00202A43">
            <w:pPr>
              <w:spacing w:line="600" w:lineRule="exact"/>
              <w:rPr>
                <w:rFonts w:ascii="仿宋_GB2312" w:eastAsia="仿宋_GB2312" w:hAnsi="仿宋" w:cs="Arial Unicode MS"/>
                <w:bCs/>
                <w:sz w:val="28"/>
                <w:szCs w:val="28"/>
              </w:rPr>
            </w:pPr>
            <w:r>
              <w:rPr>
                <w:rFonts w:ascii="仿宋_GB2312" w:eastAsia="仿宋_GB2312" w:hAnsi="仿宋" w:cs="Arial Unicode MS" w:hint="eastAsia"/>
                <w:bCs/>
                <w:sz w:val="28"/>
                <w:szCs w:val="28"/>
              </w:rPr>
              <w:t xml:space="preserve">  </w:t>
            </w:r>
          </w:p>
          <w:p w:rsidR="00BC6287" w:rsidRDefault="00202A43">
            <w:pPr>
              <w:spacing w:line="600" w:lineRule="exact"/>
              <w:rPr>
                <w:rFonts w:ascii="仿宋_GB2312" w:eastAsia="仿宋_GB2312" w:hAnsi="仿宋"/>
                <w:b/>
                <w:sz w:val="28"/>
                <w:szCs w:val="28"/>
              </w:rPr>
            </w:pPr>
            <w:r>
              <w:rPr>
                <w:rFonts w:ascii="仿宋_GB2312" w:eastAsia="仿宋_GB2312" w:hAnsi="仿宋" w:hint="eastAsia"/>
                <w:b/>
                <w:sz w:val="28"/>
                <w:szCs w:val="28"/>
              </w:rPr>
              <w:t xml:space="preserve">    </w:t>
            </w:r>
            <w:r>
              <w:rPr>
                <w:rFonts w:ascii="仿宋_GB2312" w:eastAsia="仿宋_GB2312" w:hAnsi="仿宋" w:hint="eastAsia"/>
                <w:bCs/>
                <w:sz w:val="28"/>
                <w:szCs w:val="28"/>
              </w:rPr>
              <w:t>“路漫漫其修远兮，吾将上下而求索”。我会继续努力，也希望自己在这条路上一直初心不改，永葆本色。</w:t>
            </w: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p w:rsidR="00BC6287" w:rsidRDefault="00BC6287">
            <w:pPr>
              <w:spacing w:line="600" w:lineRule="exact"/>
              <w:rPr>
                <w:rFonts w:ascii="仿宋_GB2312" w:eastAsia="仿宋_GB2312" w:hAnsi="仿宋"/>
                <w:b/>
                <w:sz w:val="28"/>
                <w:szCs w:val="28"/>
              </w:rPr>
            </w:pPr>
          </w:p>
        </w:tc>
      </w:tr>
      <w:tr w:rsidR="00BC6287">
        <w:tblPrEx>
          <w:tblBorders>
            <w:insideH w:val="none" w:sz="0" w:space="0" w:color="auto"/>
            <w:insideV w:val="none" w:sz="0" w:space="0" w:color="auto"/>
          </w:tblBorders>
        </w:tblPrEx>
        <w:trPr>
          <w:trHeight w:val="2206"/>
        </w:trPr>
        <w:tc>
          <w:tcPr>
            <w:tcW w:w="9271" w:type="dxa"/>
            <w:gridSpan w:val="16"/>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lastRenderedPageBreak/>
              <w:t>本人承诺所填内容真实可靠。</w:t>
            </w:r>
          </w:p>
          <w:p w:rsidR="00BC6287" w:rsidRDefault="00BC6287">
            <w:pPr>
              <w:spacing w:beforeLines="30" w:before="93" w:line="520" w:lineRule="exact"/>
              <w:ind w:firstLineChars="2115" w:firstLine="5922"/>
              <w:rPr>
                <w:rFonts w:ascii="仿宋_GB2312" w:eastAsia="仿宋_GB2312" w:hAnsi="仿宋"/>
                <w:sz w:val="28"/>
                <w:szCs w:val="28"/>
              </w:rPr>
            </w:pPr>
          </w:p>
          <w:p w:rsidR="00BC6287" w:rsidRDefault="00202A43">
            <w:pPr>
              <w:spacing w:beforeLines="30" w:before="93" w:line="520" w:lineRule="exact"/>
              <w:ind w:firstLineChars="2115" w:firstLine="5922"/>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rPr>
              <w:t xml:space="preserve">:  </w:t>
            </w:r>
            <w:r>
              <w:rPr>
                <w:rFonts w:ascii="仿宋_GB2312" w:eastAsia="仿宋_GB2312" w:hAnsi="仿宋" w:hint="eastAsia"/>
                <w:sz w:val="28"/>
                <w:szCs w:val="28"/>
                <w:u w:val="single"/>
              </w:rPr>
              <w:t xml:space="preserve">          </w:t>
            </w:r>
          </w:p>
          <w:p w:rsidR="00BC6287" w:rsidRDefault="00202A43">
            <w:pPr>
              <w:spacing w:line="600" w:lineRule="exact"/>
              <w:ind w:firstLineChars="2303" w:firstLine="6448"/>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r w:rsidR="00BC6287">
        <w:tblPrEx>
          <w:tblBorders>
            <w:insideH w:val="none" w:sz="0" w:space="0" w:color="auto"/>
            <w:insideV w:val="none" w:sz="0" w:space="0" w:color="auto"/>
          </w:tblBorders>
        </w:tblPrEx>
        <w:trPr>
          <w:trHeight w:val="2839"/>
        </w:trPr>
        <w:tc>
          <w:tcPr>
            <w:tcW w:w="1675"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所在部门职工（代表）会议意见</w:t>
            </w:r>
          </w:p>
        </w:tc>
        <w:tc>
          <w:tcPr>
            <w:tcW w:w="7596" w:type="dxa"/>
            <w:gridSpan w:val="14"/>
            <w:tcBorders>
              <w:top w:val="single" w:sz="4" w:space="0" w:color="auto"/>
              <w:left w:val="single" w:sz="4" w:space="0" w:color="auto"/>
              <w:bottom w:val="single" w:sz="4" w:space="0" w:color="auto"/>
              <w:right w:val="single" w:sz="4" w:space="0" w:color="auto"/>
            </w:tcBorders>
            <w:vAlign w:val="center"/>
          </w:tcPr>
          <w:p w:rsidR="00BC6287" w:rsidRDefault="00202A43">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sidR="004F5BE7">
              <w:rPr>
                <w:rFonts w:ascii="仿宋_GB2312" w:eastAsia="仿宋_GB2312" w:hAnsi="仿宋"/>
                <w:sz w:val="24"/>
                <w:u w:val="single"/>
              </w:rPr>
              <w:t>17</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sidR="004F5BE7">
              <w:rPr>
                <w:rFonts w:ascii="仿宋_GB2312" w:eastAsia="仿宋_GB2312" w:hAnsi="仿宋"/>
                <w:sz w:val="24"/>
                <w:u w:val="single"/>
              </w:rPr>
              <w:t>11</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sidR="004F5BE7">
              <w:rPr>
                <w:rFonts w:ascii="仿宋_GB2312" w:eastAsia="仿宋_GB2312" w:hAnsi="仿宋"/>
                <w:sz w:val="24"/>
                <w:u w:val="single"/>
              </w:rPr>
              <w:t>0</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sidR="004F5BE7">
              <w:rPr>
                <w:rFonts w:ascii="仿宋_GB2312" w:eastAsia="仿宋_GB2312" w:hAnsi="仿宋"/>
                <w:sz w:val="24"/>
                <w:u w:val="single"/>
              </w:rPr>
              <w:t>0</w:t>
            </w:r>
            <w:bookmarkStart w:id="0" w:name="_GoBack"/>
            <w:bookmarkEnd w:id="0"/>
            <w:r>
              <w:rPr>
                <w:rFonts w:ascii="仿宋_GB2312" w:eastAsia="仿宋_GB2312" w:hAnsi="仿宋" w:hint="eastAsia"/>
                <w:sz w:val="24"/>
                <w:u w:val="single"/>
              </w:rPr>
              <w:t xml:space="preserve"> </w:t>
            </w:r>
            <w:r>
              <w:rPr>
                <w:rFonts w:ascii="仿宋_GB2312" w:eastAsia="仿宋_GB2312" w:hAnsi="仿宋" w:hint="eastAsia"/>
                <w:sz w:val="24"/>
              </w:rPr>
              <w:t>人</w:t>
            </w:r>
          </w:p>
          <w:p w:rsidR="00BC6287" w:rsidRDefault="00BC6287">
            <w:pPr>
              <w:spacing w:line="560" w:lineRule="exact"/>
              <w:ind w:right="480" w:firstLineChars="1927" w:firstLine="4643"/>
              <w:rPr>
                <w:rFonts w:ascii="仿宋_GB2312" w:eastAsia="仿宋_GB2312" w:hAnsi="仿宋"/>
                <w:b/>
                <w:sz w:val="24"/>
              </w:rPr>
            </w:pPr>
          </w:p>
          <w:p w:rsidR="00BC6287" w:rsidRDefault="00BC6287">
            <w:pPr>
              <w:spacing w:line="560" w:lineRule="exact"/>
              <w:ind w:right="480" w:firstLineChars="1927" w:firstLine="4625"/>
              <w:rPr>
                <w:rFonts w:ascii="仿宋_GB2312" w:eastAsia="仿宋_GB2312" w:hAnsi="仿宋"/>
                <w:sz w:val="24"/>
              </w:rPr>
            </w:pPr>
          </w:p>
          <w:p w:rsidR="00BC6287" w:rsidRDefault="00202A43">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w:t>
            </w:r>
            <w:r>
              <w:rPr>
                <w:rFonts w:ascii="仿宋_GB2312" w:eastAsia="仿宋_GB2312" w:hAnsi="仿宋" w:hint="eastAsia"/>
                <w:sz w:val="24"/>
              </w:rPr>
              <w:t xml:space="preserve">  </w:t>
            </w:r>
            <w:r>
              <w:rPr>
                <w:rFonts w:ascii="仿宋_GB2312" w:eastAsia="仿宋_GB2312" w:hAnsi="仿宋" w:hint="eastAsia"/>
                <w:sz w:val="24"/>
              </w:rPr>
              <w:t>盖章）</w:t>
            </w:r>
          </w:p>
          <w:p w:rsidR="00BC6287" w:rsidRDefault="00202A43">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w:t>
            </w:r>
            <w:r>
              <w:rPr>
                <w:rFonts w:ascii="仿宋_GB2312" w:eastAsia="仿宋_GB2312" w:hAnsi="仿宋" w:hint="eastAsia"/>
                <w:sz w:val="24"/>
              </w:rPr>
              <w:t xml:space="preserve">    </w:t>
            </w:r>
            <w:r>
              <w:rPr>
                <w:rFonts w:ascii="仿宋_GB2312" w:eastAsia="仿宋_GB2312" w:hAnsi="仿宋" w:hint="eastAsia"/>
                <w:sz w:val="24"/>
              </w:rPr>
              <w:t>月</w:t>
            </w:r>
            <w:r>
              <w:rPr>
                <w:rFonts w:ascii="仿宋_GB2312" w:eastAsia="仿宋_GB2312" w:hAnsi="仿宋" w:hint="eastAsia"/>
                <w:sz w:val="24"/>
              </w:rPr>
              <w:t xml:space="preserve">    </w:t>
            </w:r>
            <w:r>
              <w:rPr>
                <w:rFonts w:ascii="仿宋_GB2312" w:eastAsia="仿宋_GB2312" w:hAnsi="仿宋" w:hint="eastAsia"/>
                <w:sz w:val="24"/>
              </w:rPr>
              <w:t>日</w:t>
            </w:r>
          </w:p>
        </w:tc>
      </w:tr>
      <w:tr w:rsidR="00BC6287">
        <w:tblPrEx>
          <w:tblBorders>
            <w:insideH w:val="none" w:sz="0" w:space="0" w:color="auto"/>
            <w:insideV w:val="none" w:sz="0" w:space="0" w:color="auto"/>
          </w:tblBorders>
        </w:tblPrEx>
        <w:trPr>
          <w:trHeight w:val="3157"/>
        </w:trPr>
        <w:tc>
          <w:tcPr>
            <w:tcW w:w="1675"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596" w:type="dxa"/>
            <w:gridSpan w:val="14"/>
            <w:tcBorders>
              <w:top w:val="single" w:sz="4" w:space="0" w:color="auto"/>
              <w:left w:val="single" w:sz="4" w:space="0" w:color="auto"/>
              <w:bottom w:val="single" w:sz="4" w:space="0" w:color="auto"/>
              <w:right w:val="single" w:sz="4" w:space="0" w:color="auto"/>
            </w:tcBorders>
            <w:vAlign w:val="center"/>
          </w:tcPr>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ind w:firstLineChars="1350" w:firstLine="3780"/>
              <w:rPr>
                <w:rFonts w:ascii="仿宋_GB2312" w:eastAsia="仿宋_GB2312" w:hAnsi="仿宋"/>
                <w:sz w:val="28"/>
                <w:szCs w:val="28"/>
              </w:rPr>
            </w:pPr>
          </w:p>
          <w:p w:rsidR="00BC6287" w:rsidRDefault="00202A43">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BC6287" w:rsidRDefault="00202A43">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r w:rsidR="00BC6287">
        <w:tblPrEx>
          <w:tblBorders>
            <w:insideH w:val="none" w:sz="0" w:space="0" w:color="auto"/>
            <w:insideV w:val="none" w:sz="0" w:space="0" w:color="auto"/>
          </w:tblBorders>
        </w:tblPrEx>
        <w:trPr>
          <w:trHeight w:val="2941"/>
        </w:trPr>
        <w:tc>
          <w:tcPr>
            <w:tcW w:w="1675" w:type="dxa"/>
            <w:gridSpan w:val="2"/>
            <w:tcBorders>
              <w:top w:val="single" w:sz="4" w:space="0" w:color="auto"/>
              <w:left w:val="single" w:sz="4" w:space="0" w:color="auto"/>
              <w:bottom w:val="single" w:sz="4" w:space="0" w:color="auto"/>
              <w:right w:val="single" w:sz="4" w:space="0" w:color="auto"/>
            </w:tcBorders>
            <w:vAlign w:val="center"/>
          </w:tcPr>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学校评功记奖委员会</w:t>
            </w:r>
          </w:p>
          <w:p w:rsidR="00BC6287" w:rsidRDefault="00202A43">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596" w:type="dxa"/>
            <w:gridSpan w:val="14"/>
            <w:tcBorders>
              <w:top w:val="single" w:sz="4" w:space="0" w:color="auto"/>
              <w:left w:val="single" w:sz="4" w:space="0" w:color="auto"/>
              <w:bottom w:val="single" w:sz="4" w:space="0" w:color="auto"/>
              <w:right w:val="single" w:sz="4" w:space="0" w:color="auto"/>
            </w:tcBorders>
            <w:vAlign w:val="center"/>
          </w:tcPr>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BC6287">
            <w:pPr>
              <w:spacing w:line="520" w:lineRule="exact"/>
              <w:jc w:val="center"/>
              <w:rPr>
                <w:rFonts w:ascii="仿宋_GB2312" w:eastAsia="仿宋_GB2312" w:hAnsi="仿宋"/>
                <w:b/>
                <w:sz w:val="28"/>
                <w:szCs w:val="28"/>
              </w:rPr>
            </w:pPr>
          </w:p>
          <w:p w:rsidR="00BC6287" w:rsidRDefault="00202A43">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w:t>
            </w:r>
            <w:r>
              <w:rPr>
                <w:rFonts w:ascii="仿宋_GB2312" w:eastAsia="仿宋_GB2312" w:hAnsi="仿宋" w:hint="eastAsia"/>
                <w:sz w:val="28"/>
                <w:szCs w:val="28"/>
              </w:rPr>
              <w:t>年</w:t>
            </w:r>
            <w:r>
              <w:rPr>
                <w:rFonts w:ascii="仿宋_GB2312" w:eastAsia="仿宋_GB2312" w:hAnsi="仿宋" w:hint="eastAsia"/>
                <w:sz w:val="28"/>
                <w:szCs w:val="28"/>
              </w:rPr>
              <w:t xml:space="preserve">    </w:t>
            </w:r>
            <w:r>
              <w:rPr>
                <w:rFonts w:ascii="仿宋_GB2312" w:eastAsia="仿宋_GB2312" w:hAnsi="仿宋" w:hint="eastAsia"/>
                <w:sz w:val="28"/>
                <w:szCs w:val="28"/>
              </w:rPr>
              <w:t>月</w:t>
            </w:r>
            <w:r>
              <w:rPr>
                <w:rFonts w:ascii="仿宋_GB2312" w:eastAsia="仿宋_GB2312" w:hAnsi="仿宋" w:hint="eastAsia"/>
                <w:sz w:val="28"/>
                <w:szCs w:val="28"/>
              </w:rPr>
              <w:t xml:space="preserve">    </w:t>
            </w:r>
            <w:r>
              <w:rPr>
                <w:rFonts w:ascii="仿宋_GB2312" w:eastAsia="仿宋_GB2312" w:hAnsi="仿宋" w:hint="eastAsia"/>
                <w:sz w:val="28"/>
                <w:szCs w:val="28"/>
              </w:rPr>
              <w:t>日</w:t>
            </w:r>
          </w:p>
        </w:tc>
      </w:tr>
    </w:tbl>
    <w:p w:rsidR="00BC6287" w:rsidRDefault="00BC6287">
      <w:pPr>
        <w:snapToGrid w:val="0"/>
        <w:spacing w:line="360" w:lineRule="auto"/>
        <w:rPr>
          <w:rFonts w:ascii="仿宋_GB2312" w:eastAsia="仿宋_GB2312" w:hAnsi="仿宋_GB2312" w:cs="仿宋_GB2312"/>
          <w:sz w:val="28"/>
          <w:szCs w:val="28"/>
        </w:rPr>
      </w:pPr>
    </w:p>
    <w:p w:rsidR="00BC6287" w:rsidRDefault="00BC6287">
      <w:pPr>
        <w:snapToGrid w:val="0"/>
        <w:spacing w:line="360" w:lineRule="auto"/>
        <w:rPr>
          <w:rFonts w:ascii="仿宋_GB2312" w:eastAsia="仿宋_GB2312" w:hAnsi="仿宋_GB2312" w:cs="仿宋_GB2312"/>
          <w:sz w:val="28"/>
          <w:szCs w:val="28"/>
        </w:rPr>
      </w:pPr>
    </w:p>
    <w:p w:rsidR="00BC6287" w:rsidRDefault="00BC6287"/>
    <w:sectPr w:rsidR="00BC62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3" w:rsidRDefault="00202A43" w:rsidP="004F5BE7">
      <w:r>
        <w:separator/>
      </w:r>
    </w:p>
  </w:endnote>
  <w:endnote w:type="continuationSeparator" w:id="0">
    <w:p w:rsidR="00202A43" w:rsidRDefault="00202A43" w:rsidP="004F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FangSong"/>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3" w:rsidRDefault="00202A43" w:rsidP="004F5BE7">
      <w:r>
        <w:separator/>
      </w:r>
    </w:p>
  </w:footnote>
  <w:footnote w:type="continuationSeparator" w:id="0">
    <w:p w:rsidR="00202A43" w:rsidRDefault="00202A43" w:rsidP="004F5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45226AF"/>
    <w:multiLevelType w:val="singleLevel"/>
    <w:tmpl w:val="F45226AF"/>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87"/>
    <w:rsid w:val="00202A43"/>
    <w:rsid w:val="004F5BE7"/>
    <w:rsid w:val="00BC6287"/>
    <w:rsid w:val="00C275AF"/>
    <w:rsid w:val="013B5FCF"/>
    <w:rsid w:val="09AE6C98"/>
    <w:rsid w:val="0D524D8E"/>
    <w:rsid w:val="0DF20446"/>
    <w:rsid w:val="1CA5490E"/>
    <w:rsid w:val="1E717A87"/>
    <w:rsid w:val="1E7969B1"/>
    <w:rsid w:val="1E9F5D22"/>
    <w:rsid w:val="277352AB"/>
    <w:rsid w:val="343B64E3"/>
    <w:rsid w:val="39F95DC5"/>
    <w:rsid w:val="3DAC671B"/>
    <w:rsid w:val="4308635D"/>
    <w:rsid w:val="454A199B"/>
    <w:rsid w:val="45D234EA"/>
    <w:rsid w:val="4F865251"/>
    <w:rsid w:val="4FD76E9E"/>
    <w:rsid w:val="50B674B3"/>
    <w:rsid w:val="5DD7271B"/>
    <w:rsid w:val="61725866"/>
    <w:rsid w:val="65E93DDE"/>
    <w:rsid w:val="7EAE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232C71-EF78-4BC3-A643-C46CCDEB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5B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5BE7"/>
    <w:rPr>
      <w:rFonts w:ascii="Times New Roman" w:hAnsi="Times New Roman"/>
      <w:kern w:val="2"/>
      <w:sz w:val="18"/>
      <w:szCs w:val="18"/>
    </w:rPr>
  </w:style>
  <w:style w:type="paragraph" w:styleId="a4">
    <w:name w:val="footer"/>
    <w:basedOn w:val="a"/>
    <w:link w:val="Char0"/>
    <w:rsid w:val="004F5BE7"/>
    <w:pPr>
      <w:tabs>
        <w:tab w:val="center" w:pos="4153"/>
        <w:tab w:val="right" w:pos="8306"/>
      </w:tabs>
      <w:snapToGrid w:val="0"/>
      <w:jc w:val="left"/>
    </w:pPr>
    <w:rPr>
      <w:sz w:val="18"/>
      <w:szCs w:val="18"/>
    </w:rPr>
  </w:style>
  <w:style w:type="character" w:customStyle="1" w:styleId="Char0">
    <w:name w:val="页脚 Char"/>
    <w:basedOn w:val="a0"/>
    <w:link w:val="a4"/>
    <w:rsid w:val="004F5BE7"/>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464</Words>
  <Characters>2645</Characters>
  <Application>Microsoft Office Word</Application>
  <DocSecurity>0</DocSecurity>
  <Lines>22</Lines>
  <Paragraphs>6</Paragraphs>
  <ScaleCrop>false</ScaleCrop>
  <Company>Home</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Administrator.XXM-20170911AWI</dc:creator>
  <cp:lastModifiedBy>xiang zhanhong</cp:lastModifiedBy>
  <cp:revision>2</cp:revision>
  <dcterms:created xsi:type="dcterms:W3CDTF">2019-06-19T00:25:00Z</dcterms:created>
  <dcterms:modified xsi:type="dcterms:W3CDTF">2019-06-19T00:25:00Z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