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ascii="仿宋_GB2312" w:hAnsi="仿宋_GB2312"/>
          <w:sz w:val="28"/>
          <w:szCs w:val="28"/>
        </w:rPr>
      </w:pPr>
      <w:r>
        <w:rPr>
          <w:rFonts w:ascii="宋体" w:hAnsi="宋体"/>
          <w:sz w:val="28"/>
          <w:szCs w:val="28"/>
        </w:rPr>
        <w:t>附件</w:t>
      </w:r>
      <w:r>
        <w:rPr>
          <w:rFonts w:ascii="仿宋_GB2312" w:hAnsi="仿宋_GB2312"/>
          <w:sz w:val="28"/>
          <w:szCs w:val="28"/>
        </w:rPr>
        <w:t>2</w:t>
      </w:r>
    </w:p>
    <w:p>
      <w:pPr>
        <w:widowControl/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  <w:u w:val="single"/>
        </w:rPr>
        <w:t>2017—</w:t>
      </w:r>
      <w:r>
        <w:rPr>
          <w:rFonts w:hint="eastAsia"/>
          <w:sz w:val="36"/>
          <w:szCs w:val="36"/>
          <w:u w:val="single"/>
        </w:rPr>
        <w:t xml:space="preserve">2019 </w:t>
      </w:r>
      <w:r>
        <w:rPr>
          <w:rFonts w:hint="eastAsia" w:ascii="宋体" w:hAnsi="宋体"/>
          <w:sz w:val="36"/>
          <w:szCs w:val="36"/>
        </w:rPr>
        <w:t>学年度优秀教师推荐表</w:t>
      </w:r>
    </w:p>
    <w:p>
      <w:pPr>
        <w:spacing w:beforeLines="50" w:afterLines="30" w:line="4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推荐部门：（签章）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2019</w:t>
      </w:r>
      <w:r>
        <w:rPr>
          <w:rFonts w:hint="eastAsia" w:ascii="仿宋" w:hAnsi="仿宋" w:eastAsia="仿宋"/>
          <w:sz w:val="28"/>
          <w:szCs w:val="28"/>
        </w:rPr>
        <w:t xml:space="preserve"> 年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 xml:space="preserve"> 月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/>
          <w:sz w:val="28"/>
          <w:szCs w:val="28"/>
        </w:rPr>
        <w:t xml:space="preserve"> 日</w:t>
      </w:r>
    </w:p>
    <w:tbl>
      <w:tblPr>
        <w:tblStyle w:val="2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755"/>
        <w:gridCol w:w="105"/>
        <w:gridCol w:w="461"/>
        <w:gridCol w:w="107"/>
        <w:gridCol w:w="1022"/>
        <w:gridCol w:w="219"/>
        <w:gridCol w:w="647"/>
        <w:gridCol w:w="277"/>
        <w:gridCol w:w="882"/>
        <w:gridCol w:w="358"/>
        <w:gridCol w:w="655"/>
        <w:gridCol w:w="794"/>
        <w:gridCol w:w="184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姓名</w:t>
            </w:r>
          </w:p>
        </w:tc>
        <w:tc>
          <w:tcPr>
            <w:tcW w:w="14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黎钰林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性别</w:t>
            </w:r>
          </w:p>
        </w:tc>
        <w:tc>
          <w:tcPr>
            <w:tcW w:w="8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女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出生年月</w:t>
            </w:r>
          </w:p>
        </w:tc>
        <w:tc>
          <w:tcPr>
            <w:tcW w:w="16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1979.02.14</w:t>
            </w:r>
          </w:p>
        </w:tc>
        <w:tc>
          <w:tcPr>
            <w:tcW w:w="165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240" w:lineRule="auto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drawing>
                <wp:inline distT="0" distB="0" distL="114300" distR="114300">
                  <wp:extent cx="885825" cy="990600"/>
                  <wp:effectExtent l="0" t="0" r="9525" b="0"/>
                  <wp:docPr id="1" name="图片 1" descr="黎钰林 湘AJ19J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黎钰林 湘AJ19J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学历</w:t>
            </w:r>
          </w:p>
        </w:tc>
        <w:tc>
          <w:tcPr>
            <w:tcW w:w="142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研究生</w:t>
            </w:r>
          </w:p>
        </w:tc>
        <w:tc>
          <w:tcPr>
            <w:tcW w:w="1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学位</w:t>
            </w:r>
          </w:p>
        </w:tc>
        <w:tc>
          <w:tcPr>
            <w:tcW w:w="8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硕士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政治面貌</w:t>
            </w:r>
          </w:p>
        </w:tc>
        <w:tc>
          <w:tcPr>
            <w:tcW w:w="16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中共党员</w:t>
            </w:r>
          </w:p>
        </w:tc>
        <w:tc>
          <w:tcPr>
            <w:tcW w:w="165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3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专业技术职务</w:t>
            </w:r>
          </w:p>
        </w:tc>
        <w:tc>
          <w:tcPr>
            <w:tcW w:w="1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讲师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行政职务</w:t>
            </w:r>
          </w:p>
        </w:tc>
        <w:tc>
          <w:tcPr>
            <w:tcW w:w="16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5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3384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近两年年度考核情况</w:t>
            </w:r>
          </w:p>
        </w:tc>
        <w:tc>
          <w:tcPr>
            <w:tcW w:w="238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合格</w:t>
            </w:r>
          </w:p>
        </w:tc>
        <w:tc>
          <w:tcPr>
            <w:tcW w:w="16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合格</w:t>
            </w:r>
          </w:p>
        </w:tc>
        <w:tc>
          <w:tcPr>
            <w:tcW w:w="1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2017</w:t>
            </w:r>
            <w:r>
              <w:rPr>
                <w:rFonts w:ascii="仿宋" w:hAnsi="仿宋" w:eastAsia="仿宋"/>
                <w:sz w:val="28"/>
                <w:szCs w:val="28"/>
              </w:rPr>
              <w:t>—</w:t>
            </w:r>
            <w:r>
              <w:rPr>
                <w:rFonts w:ascii="仿宋_GB2312" w:hAnsi="仿宋_GB2312"/>
                <w:sz w:val="28"/>
                <w:szCs w:val="28"/>
              </w:rPr>
              <w:t>2019</w:t>
            </w:r>
            <w:r>
              <w:rPr>
                <w:rFonts w:ascii="宋体" w:hAnsi="宋体"/>
                <w:sz w:val="28"/>
                <w:szCs w:val="28"/>
              </w:rPr>
              <w:t>学年度教学工作量和科研工作量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学年度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教学工作量</w:t>
            </w:r>
            <w:r>
              <w:rPr>
                <w:rFonts w:ascii="仿宋_GB2312" w:hAnsi="仿宋_GB2312"/>
                <w:sz w:val="28"/>
                <w:szCs w:val="28"/>
              </w:rPr>
              <w:t>(</w:t>
            </w:r>
            <w:r>
              <w:rPr>
                <w:rFonts w:ascii="宋体" w:hAnsi="宋体"/>
                <w:sz w:val="28"/>
                <w:szCs w:val="28"/>
              </w:rPr>
              <w:t>课时</w:t>
            </w:r>
            <w:r>
              <w:rPr>
                <w:rFonts w:ascii="仿宋_GB2312" w:hAnsi="仿宋_GB2312"/>
                <w:sz w:val="28"/>
                <w:szCs w:val="28"/>
              </w:rPr>
              <w:t>)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学年度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科研工作量（科研分）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2017</w:t>
            </w:r>
            <w:r>
              <w:rPr>
                <w:rFonts w:ascii="仿宋" w:hAnsi="仿宋" w:eastAsia="仿宋"/>
                <w:sz w:val="28"/>
                <w:szCs w:val="28"/>
              </w:rPr>
              <w:t>—</w:t>
            </w:r>
            <w:r>
              <w:rPr>
                <w:rFonts w:ascii="仿宋_GB2312" w:hAnsi="仿宋_GB2312"/>
                <w:sz w:val="28"/>
                <w:szCs w:val="28"/>
              </w:rPr>
              <w:t>2018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700.96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2017</w:t>
            </w:r>
            <w:r>
              <w:rPr>
                <w:rFonts w:ascii="仿宋" w:hAnsi="仿宋" w:eastAsia="仿宋"/>
                <w:sz w:val="28"/>
                <w:szCs w:val="28"/>
              </w:rPr>
              <w:t>—</w:t>
            </w:r>
            <w:r>
              <w:rPr>
                <w:rFonts w:ascii="仿宋_GB2312" w:hAnsi="仿宋_GB2312"/>
                <w:sz w:val="28"/>
                <w:szCs w:val="28"/>
              </w:rPr>
              <w:t>2018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2018</w:t>
            </w:r>
            <w:r>
              <w:rPr>
                <w:rFonts w:ascii="仿宋" w:hAnsi="仿宋" w:eastAsia="仿宋"/>
                <w:sz w:val="28"/>
                <w:szCs w:val="28"/>
              </w:rPr>
              <w:t>—</w:t>
            </w:r>
            <w:r>
              <w:rPr>
                <w:rFonts w:ascii="仿宋_GB2312" w:hAnsi="仿宋_GB2312"/>
                <w:sz w:val="28"/>
                <w:szCs w:val="28"/>
              </w:rPr>
              <w:t>2019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750.32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2018</w:t>
            </w:r>
            <w:r>
              <w:rPr>
                <w:rFonts w:ascii="仿宋" w:hAnsi="仿宋" w:eastAsia="仿宋"/>
                <w:sz w:val="28"/>
                <w:szCs w:val="28"/>
              </w:rPr>
              <w:t>—</w:t>
            </w:r>
            <w:r>
              <w:rPr>
                <w:rFonts w:ascii="仿宋_GB2312" w:hAnsi="仿宋_GB2312"/>
                <w:sz w:val="28"/>
                <w:szCs w:val="28"/>
              </w:rPr>
              <w:t>2019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合计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1451</w:t>
            </w: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.28</w:t>
            </w: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合计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2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教务处意见</w:t>
            </w:r>
          </w:p>
        </w:tc>
        <w:tc>
          <w:tcPr>
            <w:tcW w:w="22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8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科研处意见</w:t>
            </w:r>
          </w:p>
        </w:tc>
        <w:tc>
          <w:tcPr>
            <w:tcW w:w="26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近两年获奖情况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所获奖项</w:t>
            </w:r>
          </w:p>
        </w:tc>
        <w:tc>
          <w:tcPr>
            <w:tcW w:w="18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奖励级别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等次</w:t>
            </w: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年度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一类课程</w:t>
            </w:r>
          </w:p>
        </w:tc>
        <w:tc>
          <w:tcPr>
            <w:tcW w:w="18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校级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2016-2017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一类课程</w:t>
            </w:r>
          </w:p>
        </w:tc>
        <w:tc>
          <w:tcPr>
            <w:tcW w:w="18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校级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b/>
                <w:bCs/>
                <w:sz w:val="28"/>
                <w:szCs w:val="28"/>
              </w:rPr>
              <w:t>2017-2018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教学成果奖</w:t>
            </w:r>
          </w:p>
        </w:tc>
        <w:tc>
          <w:tcPr>
            <w:tcW w:w="18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校级</w:t>
            </w:r>
          </w:p>
        </w:tc>
        <w:tc>
          <w:tcPr>
            <w:tcW w:w="18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一等奖</w:t>
            </w: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bCs/>
                <w:sz w:val="28"/>
                <w:szCs w:val="28"/>
              </w:rPr>
              <w:t>第五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9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近两年参与学科建设情况（所作学术报告、参加学术会议等）</w:t>
            </w:r>
            <w:r>
              <w:rPr>
                <w:rFonts w:ascii="仿宋_GB2312" w:hAnsi="仿宋_GB2312"/>
                <w:sz w:val="28"/>
                <w:szCs w:val="28"/>
              </w:rPr>
              <w:t>:</w:t>
            </w:r>
          </w:p>
          <w:p>
            <w:pPr>
              <w:widowControl/>
              <w:numPr>
                <w:ilvl w:val="0"/>
                <w:numId w:val="1"/>
              </w:numPr>
              <w:autoSpaceDE w:val="0"/>
              <w:spacing w:line="4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参与《人力资源管理概论》精品课程建设项目，湖南财政经济学院，2017年7月—2019年6月；（2）参与《玩转HR：与众不同的HR专业导论课》精品在线开放课程建设项目，湖南财政经济学院，2018年6月—2019年12月；（3）参与“基于职业生涯发展的专业认知实践教学改革研究”教学改革研究项目，湖南省教育厅，2017年11月—2019年12月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9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近两年参与专业建设情况或其他公益性工作</w:t>
            </w:r>
            <w:r>
              <w:rPr>
                <w:rFonts w:ascii="仿宋_GB2312" w:hAnsi="仿宋_GB2312"/>
                <w:sz w:val="28"/>
                <w:szCs w:val="28"/>
              </w:rPr>
              <w:t>:</w:t>
            </w:r>
          </w:p>
          <w:p>
            <w:pPr>
              <w:widowControl/>
              <w:autoSpaceDE w:val="0"/>
              <w:spacing w:line="460" w:lineRule="exact"/>
              <w:jc w:val="left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（1）参与湖南财政经济学院“十二五”重点学科建设：人力资源管理（国学与人力资源管理方向）的研究；（2）参与省级教学成果奖“两创三维”人力资源管理人才培养模式的申报。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cs="Arial Unicode MS"/>
                <w:sz w:val="28"/>
                <w:szCs w:val="28"/>
              </w:rPr>
            </w:pPr>
            <w:r>
              <w:rPr>
                <w:rFonts w:ascii="仿宋_GB2312" w:hAnsi="仿宋" w:cs="Arial Unicode MS"/>
                <w:sz w:val="28"/>
                <w:szCs w:val="28"/>
              </w:rPr>
              <w:t>优秀事迹介绍（控制在</w:t>
            </w:r>
            <w:r>
              <w:rPr>
                <w:rFonts w:ascii="仿宋_GB2312" w:hAnsi="仿宋_GB2312" w:cs="Arial Unicode MS"/>
                <w:sz w:val="28"/>
                <w:szCs w:val="28"/>
              </w:rPr>
              <w:t>1500</w:t>
            </w:r>
            <w:r>
              <w:rPr>
                <w:rFonts w:ascii="宋体" w:hAnsi="宋体" w:cs="Arial Unicode MS"/>
                <w:sz w:val="28"/>
                <w:szCs w:val="28"/>
              </w:rPr>
              <w:t>字以内）</w:t>
            </w:r>
          </w:p>
          <w:p>
            <w:pPr>
              <w:spacing w:line="42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大学执教17载，从政治理论课、通识教育课到现在讲授专业基础课，我讲授过20多门课程。备课、讲课、批改作业、课外交流，日复一日，年复一年，我在教学相长中见证学生成长进步的过程，分享学生取得成绩、赢得赞赏、驰骋职场、实现自我的喜悦，感受作为一名大学教师的责任与快乐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下面从四</w:t>
            </w:r>
            <w:r>
              <w:rPr>
                <w:rFonts w:hint="eastAsia" w:ascii="宋体" w:hAnsi="宋体"/>
                <w:sz w:val="24"/>
                <w:szCs w:val="24"/>
              </w:rPr>
              <w:t>个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方面</w:t>
            </w:r>
            <w:r>
              <w:rPr>
                <w:rFonts w:hint="eastAsia" w:ascii="宋体" w:hAnsi="宋体"/>
                <w:sz w:val="24"/>
                <w:szCs w:val="24"/>
              </w:rPr>
              <w:t>描述自己的教书育人生活片段。</w:t>
            </w:r>
          </w:p>
          <w:p>
            <w:pPr>
              <w:spacing w:line="420" w:lineRule="exact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一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免费开设通识讲座</w:t>
            </w:r>
          </w:p>
          <w:p>
            <w:pPr>
              <w:spacing w:line="420" w:lineRule="exac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1）受招生就业指导处邀请，2013年10月31日晚上7点在学校大礼堂为2014届毕业生做“就业前后心态调适”的讲座。受众范围：全校各系毕业生400人左右。通过对就业前毕业生心理困惑的解答，培养其自信，促其成功就业；参加工作之后，希望同学们掌握优秀员工应具备的7种心态，快速融入职场，有美好的发展前景。讲座内容切合同学的心理与需求，反响效果好。（2)受学院职业规划协会的邀请，2014年4月23日下午在招聘二室，为参加学校模拟求职大赛的20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多个</w:t>
            </w:r>
            <w:r>
              <w:rPr>
                <w:rFonts w:hint="eastAsia" w:ascii="宋体" w:hAnsi="宋体"/>
                <w:sz w:val="24"/>
                <w:szCs w:val="24"/>
              </w:rPr>
              <w:t>选手培训面试礼仪，使得他们在4月25日晚上的面试决赛中有出色的表现。(3)受法管系学生会的邀请，2014年5月23日在新阶一，为法管系的学生及其他各系对心理学感兴趣的学生200人左右，做题为“阳光心态培养”的心理健康教育专题讲座。希望每一个学生都能以积极阳光的心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面对大学的</w:t>
            </w:r>
            <w:r>
              <w:rPr>
                <w:rFonts w:hint="eastAsia" w:ascii="宋体" w:hAnsi="宋体"/>
                <w:sz w:val="24"/>
                <w:szCs w:val="24"/>
              </w:rPr>
              <w:t>学习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宋体" w:hAnsi="宋体"/>
                <w:sz w:val="24"/>
                <w:szCs w:val="24"/>
              </w:rPr>
              <w:t>生活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4）2016、2017、2018、2019连续四年给公共管理学院的学生会、团学会干部做题为“学生干部的礼仪素养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”培训。</w:t>
            </w:r>
          </w:p>
          <w:p>
            <w:pPr>
              <w:spacing w:line="420" w:lineRule="exact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 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楷体" w:hAnsi="楷体" w:eastAsia="楷体"/>
                <w:b/>
                <w:bCs/>
                <w:sz w:val="28"/>
                <w:szCs w:val="28"/>
              </w:rPr>
              <w:t>义务开展心理咨询</w:t>
            </w:r>
          </w:p>
          <w:p>
            <w:pPr>
              <w:spacing w:line="520" w:lineRule="exact"/>
              <w:ind w:firstLine="56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我是国家二级心理咨询师，心理学在读博士，</w:t>
            </w:r>
            <w:r>
              <w:rPr>
                <w:rFonts w:hint="eastAsia" w:ascii="宋体" w:hAnsi="宋体"/>
                <w:sz w:val="24"/>
                <w:szCs w:val="24"/>
              </w:rPr>
              <w:t>因为住在校外，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这几年</w:t>
            </w:r>
            <w:r>
              <w:rPr>
                <w:rFonts w:hint="eastAsia" w:ascii="宋体" w:hAnsi="宋体"/>
                <w:sz w:val="24"/>
                <w:szCs w:val="24"/>
              </w:rPr>
              <w:t>学校的心理咨询坐班制度我并没有参加，但是我还是关注着学生的成长，学生的心理健康。在我执鞭的每一个班级和课堂，我主动告知学生我的联系方式，如果遇到心理问题，心理困惑，我可以帮助其解答，所以网络咨询、邮件咨询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微信咨询</w:t>
            </w:r>
            <w:r>
              <w:rPr>
                <w:rFonts w:hint="eastAsia" w:ascii="宋体" w:hAnsi="宋体"/>
                <w:sz w:val="24"/>
                <w:szCs w:val="24"/>
              </w:rPr>
              <w:t>及面对面咨询是我经常碰到的事情（不在学校咨询室），不管多忙，只要学生向我求助，我都不厌其烦地及时应约接访。记得有一次，一个学生带着她的朋友到师大来找我咨询，是李玲老师向她推荐的我，一个小时的咨询解开了那个学生的疙瘩，她们俩开心的回去了。我感到自己作为一名教授心理学知识的教师很有职业成就感。一些毕业了的学生碰到婚姻家庭、工作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上的</w:t>
            </w:r>
            <w:r>
              <w:rPr>
                <w:rFonts w:hint="eastAsia" w:ascii="宋体" w:hAnsi="宋体"/>
                <w:sz w:val="24"/>
                <w:szCs w:val="24"/>
              </w:rPr>
              <w:t>困难依然也会给我发邮件寻求解答，此时，感觉被学生惦记也是很幸福的一件事情。（因为咨询保密的原则，我不透露学生班级、年级及姓名，保护其隐私，敬请理解）</w:t>
            </w:r>
          </w:p>
          <w:p>
            <w:pPr>
              <w:spacing w:line="420" w:lineRule="exact"/>
              <w:rPr>
                <w:rFonts w:hint="default" w:ascii="楷体" w:hAnsi="楷体" w:eastAsia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>三、潜心教学不忘科研</w:t>
            </w:r>
          </w:p>
          <w:p>
            <w:pPr>
              <w:spacing w:line="520" w:lineRule="exact"/>
              <w:ind w:firstLine="480" w:firstLineChars="20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从教17载，所教的每一个班级我都认真对待，用心备课，尝试不同的教学方法，研究学情，学生从课堂学到新知识，我从课堂获得成就感，师生关系相处融洽，因为学生乐于参与课堂教学，认可我的教学方式，也助我多次评为校级一类课程。两次参加全校中青年教师教学竞赛，2006年荣获第二名，2015年荣获第一名。2015年作为学校教师代表之一参加省赛，最后获得省级教学竞赛三等奖。我也两次作为优秀教师代表给全校2008届毕业生与2010级新生发言。</w:t>
            </w:r>
          </w:p>
          <w:p>
            <w:pPr>
              <w:spacing w:line="520" w:lineRule="exact"/>
              <w:ind w:firstLine="560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教学与科研并行一直也是我努力的方向，从教以来先后在《开放教育研究》等杂志上发表了论文近20篇，参编了《国耻国难专题教育读本》（小学生版）1部，与人合著《青春人格与性健康教育》、《交际心理学概论》《教师礼仪》著作3部，参编《创业基础》《国学与管理研究》《职业生涯与发展规划》教材3部。主持省级及校级课题6项，参与他人省部级课题10余项。其中“Age Effect  in  Recognition of  Different Word  Frequency  and Category”会议论文摘要被SSCI收录。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</w:t>
            </w:r>
          </w:p>
          <w:p>
            <w:pPr>
              <w:widowControl/>
              <w:shd w:val="clear" w:color="auto" w:fill="FFFFFF"/>
              <w:spacing w:before="120" w:after="120" w:line="360" w:lineRule="atLeast"/>
              <w:jc w:val="left"/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8"/>
                <w:szCs w:val="28"/>
                <w:lang w:val="en-US" w:eastAsia="zh-CN"/>
              </w:rPr>
              <w:t xml:space="preserve"> 四、做学生的贴心人</w:t>
            </w:r>
          </w:p>
          <w:p>
            <w:pPr>
              <w:spacing w:line="520" w:lineRule="exact"/>
              <w:ind w:firstLine="56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“待人以德、爱生以情、敬业以精”，是我给自己总结的十二个字。我虽然只是任课老师，但注意在思想上正确引导学生，在学习上积极鼓励学生，在生活上细心关爱学生。有些同学不安心学习，闹情绪，我就找这些学生谈心，发挥自己是学心理学的优势，耐心做学生的思想工作。特别注意以积极、昂扬的精神面貌激励、引导学生，塑造学生健全的人格。我热爱自己的职业，真爱每一位学生，在教育这块神圣的苗圃里，愿用自己的实际行动为党的教育事业奋斗终身！</w:t>
            </w:r>
          </w:p>
          <w:p>
            <w:pPr>
              <w:spacing w:line="520" w:lineRule="exact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9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hAnsi="仿宋" w:cs="Arial Unicode MS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5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firstLine="548" w:firstLineChars="196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本人承诺所填内容真实可靠。</w:t>
            </w:r>
          </w:p>
          <w:p>
            <w:pPr>
              <w:spacing w:beforeLines="30" w:line="520" w:lineRule="exact"/>
              <w:ind w:firstLine="5880" w:firstLineChars="2100"/>
              <w:rPr>
                <w:rFonts w:ascii="仿宋_GB2312" w:hAnsi="仿宋"/>
                <w:sz w:val="28"/>
                <w:szCs w:val="28"/>
                <w:u w:val="single"/>
              </w:rPr>
            </w:pPr>
            <w:r>
              <w:rPr>
                <w:rFonts w:ascii="仿宋_GB2312" w:hAnsi="仿宋"/>
                <w:sz w:val="28"/>
                <w:szCs w:val="28"/>
              </w:rPr>
              <w:t>本人签名</w:t>
            </w:r>
            <w:r>
              <w:rPr>
                <w:rFonts w:ascii="仿宋_GB2312" w:hAnsi="仿宋_GB2312"/>
                <w:sz w:val="28"/>
                <w:szCs w:val="28"/>
              </w:rPr>
              <w:t xml:space="preserve">:  </w:t>
            </w:r>
            <w:r>
              <w:rPr>
                <w:rFonts w:ascii="仿宋_GB2312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/>
                <w:sz w:val="28"/>
                <w:szCs w:val="28"/>
                <w:u w:val="single"/>
                <w:lang w:val="en-US" w:eastAsia="zh-CN"/>
              </w:rPr>
              <w:t>黎钰林</w:t>
            </w:r>
            <w:r>
              <w:rPr>
                <w:rFonts w:ascii="仿宋_GB2312" w:hAnsi="仿宋"/>
                <w:sz w:val="28"/>
                <w:szCs w:val="28"/>
                <w:u w:val="single"/>
              </w:rPr>
              <w:t xml:space="preserve">         </w:t>
            </w:r>
          </w:p>
          <w:p>
            <w:pPr>
              <w:spacing w:beforeLines="30" w:line="520" w:lineRule="exact"/>
              <w:ind w:firstLine="5600" w:firstLineChars="2000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sz w:val="28"/>
                <w:szCs w:val="28"/>
                <w:lang w:val="en-US" w:eastAsia="zh-CN"/>
              </w:rPr>
              <w:t>2019</w:t>
            </w:r>
            <w:r>
              <w:rPr>
                <w:rFonts w:ascii="仿宋_GB2312" w:hAnsi="仿宋"/>
                <w:sz w:val="28"/>
                <w:szCs w:val="28"/>
              </w:rPr>
              <w:t xml:space="preserve">年 </w:t>
            </w:r>
            <w:r>
              <w:rPr>
                <w:rFonts w:hint="eastAsia" w:ascii="仿宋_GB2312" w:hAnsi="仿宋"/>
                <w:sz w:val="28"/>
                <w:szCs w:val="28"/>
                <w:lang w:val="en-US" w:eastAsia="zh-CN"/>
              </w:rPr>
              <w:t>6</w:t>
            </w:r>
            <w:r>
              <w:rPr>
                <w:rFonts w:ascii="仿宋_GB2312" w:hAnsi="仿宋"/>
                <w:sz w:val="28"/>
                <w:szCs w:val="28"/>
              </w:rPr>
              <w:t xml:space="preserve"> 月  </w:t>
            </w:r>
            <w:r>
              <w:rPr>
                <w:rFonts w:hint="eastAsia" w:ascii="仿宋_GB2312" w:hAnsi="仿宋"/>
                <w:sz w:val="28"/>
                <w:szCs w:val="28"/>
                <w:lang w:val="en-US" w:eastAsia="zh-CN"/>
              </w:rPr>
              <w:t>19</w:t>
            </w:r>
            <w:r>
              <w:rPr>
                <w:rFonts w:ascii="仿宋_GB2312" w:hAnsi="仿宋"/>
                <w:sz w:val="28"/>
                <w:szCs w:val="28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5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所在部门职工（代表）会议意见</w:t>
            </w:r>
          </w:p>
        </w:tc>
        <w:tc>
          <w:tcPr>
            <w:tcW w:w="736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779" w:leftChars="171" w:hanging="420" w:hangingChars="150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出席会议</w:t>
            </w:r>
            <w:r>
              <w:rPr>
                <w:rFonts w:ascii="仿宋_GB2312" w:hAnsi="仿宋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_GB2312" w:hAnsi="仿宋"/>
                <w:sz w:val="28"/>
                <w:szCs w:val="28"/>
              </w:rPr>
              <w:t>人，其中同意</w:t>
            </w:r>
            <w:r>
              <w:rPr>
                <w:rFonts w:ascii="仿宋_GB2312" w:hAnsi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hAnsi="仿宋"/>
                <w:sz w:val="28"/>
                <w:szCs w:val="28"/>
              </w:rPr>
              <w:t>人，反对</w:t>
            </w:r>
            <w:r>
              <w:rPr>
                <w:rFonts w:ascii="仿宋_GB2312" w:hAnsi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hAnsi="仿宋"/>
                <w:sz w:val="28"/>
                <w:szCs w:val="28"/>
              </w:rPr>
              <w:t>人，弃权</w:t>
            </w:r>
            <w:r>
              <w:rPr>
                <w:rFonts w:ascii="仿宋_GB2312" w:hAnsi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hAnsi="仿宋"/>
                <w:sz w:val="28"/>
                <w:szCs w:val="28"/>
              </w:rPr>
              <w:t>人</w:t>
            </w:r>
          </w:p>
          <w:p>
            <w:pPr>
              <w:spacing w:line="560" w:lineRule="exact"/>
              <w:ind w:right="480" w:firstLine="5417" w:firstLineChars="1927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60" w:lineRule="exact"/>
              <w:ind w:right="480"/>
              <w:rPr>
                <w:rFonts w:ascii="仿宋_GB2312" w:hAnsi="仿宋"/>
                <w:sz w:val="28"/>
                <w:szCs w:val="28"/>
              </w:rPr>
            </w:pPr>
          </w:p>
          <w:p>
            <w:pPr>
              <w:spacing w:line="560" w:lineRule="exact"/>
              <w:ind w:right="480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（签字  盖章）</w:t>
            </w:r>
          </w:p>
          <w:p>
            <w:pPr>
              <w:wordWrap w:val="0"/>
              <w:spacing w:line="520" w:lineRule="exact"/>
              <w:jc w:val="right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 xml:space="preserve">年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3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分工会</w:t>
            </w: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ind w:firstLine="3780" w:firstLineChars="1350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分工会主席签字：</w:t>
            </w:r>
          </w:p>
          <w:p>
            <w:pPr>
              <w:spacing w:line="520" w:lineRule="exact"/>
              <w:ind w:firstLine="4760" w:firstLineChars="1700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3" w:hRule="atLeast"/>
        </w:trPr>
        <w:tc>
          <w:tcPr>
            <w:tcW w:w="1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学校评功记奖委员会</w:t>
            </w: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>审定意见</w:t>
            </w:r>
          </w:p>
        </w:tc>
        <w:tc>
          <w:tcPr>
            <w:tcW w:w="7368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</w:p>
          <w:p>
            <w:pPr>
              <w:spacing w:line="520" w:lineRule="exact"/>
              <w:ind w:right="280"/>
              <w:jc w:val="center"/>
              <w:rPr>
                <w:rFonts w:ascii="仿宋_GB2312" w:hAnsi="仿宋"/>
                <w:b/>
                <w:bCs/>
                <w:sz w:val="28"/>
                <w:szCs w:val="28"/>
              </w:rPr>
            </w:pPr>
            <w:r>
              <w:rPr>
                <w:rFonts w:ascii="仿宋_GB2312" w:hAnsi="仿宋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C6D7C"/>
    <w:multiLevelType w:val="multilevel"/>
    <w:tmpl w:val="4EAC6D7C"/>
    <w:lvl w:ilvl="0" w:tentative="0">
      <w:start w:val="1"/>
      <w:numFmt w:val="decimal"/>
      <w:suff w:val="nothing"/>
      <w:lvlText w:val="（%1）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11F2"/>
    <w:rsid w:val="00237784"/>
    <w:rsid w:val="009111F2"/>
    <w:rsid w:val="02696F57"/>
    <w:rsid w:val="035D456F"/>
    <w:rsid w:val="03CE17BA"/>
    <w:rsid w:val="056008D0"/>
    <w:rsid w:val="071F6199"/>
    <w:rsid w:val="072467E5"/>
    <w:rsid w:val="080A4F37"/>
    <w:rsid w:val="08797DFC"/>
    <w:rsid w:val="08B25D8B"/>
    <w:rsid w:val="0A6E681D"/>
    <w:rsid w:val="0B484DD6"/>
    <w:rsid w:val="0B4872D9"/>
    <w:rsid w:val="0B860836"/>
    <w:rsid w:val="0ED312AC"/>
    <w:rsid w:val="13044123"/>
    <w:rsid w:val="13BF547F"/>
    <w:rsid w:val="14393FD8"/>
    <w:rsid w:val="16147094"/>
    <w:rsid w:val="17BA7CF9"/>
    <w:rsid w:val="18B009CD"/>
    <w:rsid w:val="195345A4"/>
    <w:rsid w:val="19E61F46"/>
    <w:rsid w:val="19FA130B"/>
    <w:rsid w:val="1B047C01"/>
    <w:rsid w:val="1F17247F"/>
    <w:rsid w:val="216E09D1"/>
    <w:rsid w:val="22685896"/>
    <w:rsid w:val="265969CA"/>
    <w:rsid w:val="27BE3CE4"/>
    <w:rsid w:val="2AD66117"/>
    <w:rsid w:val="32476CE3"/>
    <w:rsid w:val="32CF12C0"/>
    <w:rsid w:val="33D33B54"/>
    <w:rsid w:val="34166F33"/>
    <w:rsid w:val="35DA5BB5"/>
    <w:rsid w:val="3B112005"/>
    <w:rsid w:val="3B4A3439"/>
    <w:rsid w:val="3BBA3F80"/>
    <w:rsid w:val="3BFB51C3"/>
    <w:rsid w:val="3C4C517F"/>
    <w:rsid w:val="40DA503F"/>
    <w:rsid w:val="416D052D"/>
    <w:rsid w:val="46133878"/>
    <w:rsid w:val="46426D09"/>
    <w:rsid w:val="4B517EDC"/>
    <w:rsid w:val="4BAD3CC2"/>
    <w:rsid w:val="50CD2603"/>
    <w:rsid w:val="53741807"/>
    <w:rsid w:val="544D1F0D"/>
    <w:rsid w:val="55EA230F"/>
    <w:rsid w:val="56E945A2"/>
    <w:rsid w:val="58F86DA2"/>
    <w:rsid w:val="5B6222C8"/>
    <w:rsid w:val="5BB70447"/>
    <w:rsid w:val="5F68158C"/>
    <w:rsid w:val="6191494E"/>
    <w:rsid w:val="6389156E"/>
    <w:rsid w:val="63E2296E"/>
    <w:rsid w:val="63E66133"/>
    <w:rsid w:val="641E5F24"/>
    <w:rsid w:val="657621CA"/>
    <w:rsid w:val="670958A4"/>
    <w:rsid w:val="68124DB5"/>
    <w:rsid w:val="6DA87BC9"/>
    <w:rsid w:val="704E31E0"/>
    <w:rsid w:val="71424F13"/>
    <w:rsid w:val="74922893"/>
    <w:rsid w:val="75C96F9D"/>
    <w:rsid w:val="763F437B"/>
    <w:rsid w:val="76BD4F54"/>
    <w:rsid w:val="77DF023C"/>
    <w:rsid w:val="7A035BCE"/>
    <w:rsid w:val="7DDE6927"/>
    <w:rsid w:val="7FEA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288</Words>
  <Characters>1645</Characters>
  <Lines>13</Lines>
  <Paragraphs>3</Paragraphs>
  <TotalTime>2</TotalTime>
  <ScaleCrop>false</ScaleCrop>
  <LinksUpToDate>false</LinksUpToDate>
  <CharactersWithSpaces>1930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2019-06-19T04:25:00Z</dcterms:created>
  <dc:creator>黎钰林</dc:creator>
  <cp:lastModifiedBy>金木彤彤</cp:lastModifiedBy>
  <dcterms:modified xsi:type="dcterms:W3CDTF">2019-06-19T05:41:43Z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